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831A5B" w14:textId="5E389394" w:rsidR="0088372D" w:rsidRPr="00F73808" w:rsidRDefault="00A533E6" w:rsidP="0088372D">
      <w:pPr>
        <w:tabs>
          <w:tab w:val="left" w:pos="8364"/>
        </w:tabs>
        <w:autoSpaceDE w:val="0"/>
        <w:spacing w:after="200" w:line="270" w:lineRule="atLeast"/>
        <w:textAlignment w:val="center"/>
        <w:rPr>
          <w:rFonts w:eastAsia="OfficinaSerif-Bold" w:cs="OfficinaSerif-Bold"/>
          <w:b/>
          <w:bCs/>
          <w:sz w:val="28"/>
        </w:rPr>
      </w:pPr>
      <w:r>
        <w:rPr>
          <w:rFonts w:eastAsia="OfficinaSerif-Bold" w:cs="OfficinaSerif-Bold"/>
          <w:b/>
          <w:bCs/>
          <w:sz w:val="28"/>
        </w:rPr>
        <w:t>GEO</w:t>
      </w:r>
      <w:r w:rsidR="0088372D" w:rsidRPr="00F73808">
        <w:rPr>
          <w:rFonts w:eastAsia="OfficinaSerif-Bold" w:cs="OfficinaSerif-Bold"/>
          <w:b/>
          <w:bCs/>
          <w:sz w:val="28"/>
        </w:rPr>
        <w:t xml:space="preserve">STORIA </w:t>
      </w:r>
      <w:r w:rsidR="003F459A">
        <w:rPr>
          <w:rFonts w:eastAsia="OfficinaSerif-Bold" w:cs="OfficinaSerif-Bold"/>
          <w:b/>
          <w:bCs/>
          <w:sz w:val="28"/>
        </w:rPr>
        <w:t xml:space="preserve">PRIMO </w:t>
      </w:r>
      <w:r w:rsidR="0088372D" w:rsidRPr="00F73808">
        <w:rPr>
          <w:rFonts w:eastAsia="OfficinaSerif-Bold" w:cs="OfficinaSerif-Bold"/>
          <w:b/>
          <w:bCs/>
          <w:sz w:val="28"/>
        </w:rPr>
        <w:t>BIENN</w:t>
      </w:r>
      <w:r w:rsidR="00C172B1">
        <w:rPr>
          <w:rFonts w:eastAsia="OfficinaSerif-Bold" w:cs="OfficinaSerif-Bold"/>
          <w:b/>
          <w:bCs/>
          <w:sz w:val="28"/>
        </w:rPr>
        <w:t>IO - PROPOSTE DI PROGRAMMAZIONE</w:t>
      </w:r>
      <w:bookmarkStart w:id="0" w:name="_GoBack"/>
      <w:bookmarkEnd w:id="0"/>
      <w:r w:rsidR="00CD1A6F">
        <w:rPr>
          <w:rFonts w:eastAsia="OfficinaSerif-Bold" w:cs="OfficinaSerif-Bold"/>
          <w:b/>
          <w:bCs/>
          <w:color w:val="000000" w:themeColor="text1"/>
          <w:sz w:val="28"/>
        </w:rPr>
        <w:t xml:space="preserve"> </w:t>
      </w:r>
      <w:r w:rsidR="009E7DBE">
        <w:rPr>
          <w:rFonts w:eastAsia="OfficinaSerif-Bold" w:cs="OfficinaSerif-Bold"/>
          <w:b/>
          <w:bCs/>
          <w:color w:val="000000" w:themeColor="text1"/>
          <w:sz w:val="28"/>
        </w:rPr>
        <w:t xml:space="preserve">- </w:t>
      </w:r>
      <w:r w:rsidR="00060A18">
        <w:rPr>
          <w:rFonts w:eastAsia="OfficinaSerif-Bold" w:cs="OfficinaSerif-Bold"/>
          <w:b/>
          <w:bCs/>
          <w:sz w:val="28"/>
        </w:rPr>
        <w:t>SECONDO</w:t>
      </w:r>
      <w:r w:rsidR="0088372D" w:rsidRPr="00F73808">
        <w:rPr>
          <w:rFonts w:eastAsia="OfficinaSerif-Bold" w:cs="OfficinaSerif-Bold"/>
          <w:b/>
          <w:bCs/>
          <w:sz w:val="28"/>
        </w:rPr>
        <w:t xml:space="preserve"> ANNO</w:t>
      </w:r>
    </w:p>
    <w:p w14:paraId="64831A5C" w14:textId="77777777" w:rsidR="0088372D" w:rsidRDefault="0088372D" w:rsidP="0088372D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rFonts w:eastAsia="OfficinaSerif-Bold" w:cs="OfficinaSerif-Bold"/>
          <w:b/>
          <w:bCs/>
          <w:sz w:val="28"/>
        </w:rPr>
      </w:pPr>
    </w:p>
    <w:p w14:paraId="64831A5D" w14:textId="77777777" w:rsidR="009E64A4" w:rsidRPr="009E64A4" w:rsidRDefault="009E64A4" w:rsidP="009E64A4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eastAsia="OfficinaSerif-Bold" w:hAnsi="Calibri" w:cs="Calibri"/>
          <w:b/>
          <w:bCs/>
          <w:sz w:val="28"/>
        </w:rPr>
      </w:pPr>
      <w:r w:rsidRPr="009E64A4">
        <w:rPr>
          <w:rFonts w:ascii="Calibri" w:eastAsia="OfficinaSerif-Bold" w:hAnsi="Calibri" w:cs="Calibri"/>
          <w:b/>
          <w:bCs/>
          <w:sz w:val="28"/>
        </w:rPr>
        <w:t>I</w:t>
      </w:r>
      <w:r w:rsidR="0021781C">
        <w:rPr>
          <w:rFonts w:ascii="Calibri" w:eastAsia="OfficinaSerif-Bold" w:hAnsi="Calibri" w:cs="Calibri"/>
          <w:b/>
          <w:bCs/>
          <w:sz w:val="28"/>
        </w:rPr>
        <w:t>L PRIMO SECOLO DELL’IMPERO</w:t>
      </w:r>
    </w:p>
    <w:p w14:paraId="64831A5E" w14:textId="77777777" w:rsidR="009E64A4" w:rsidRPr="00F73808" w:rsidRDefault="009E64A4" w:rsidP="0088372D">
      <w:pPr>
        <w:tabs>
          <w:tab w:val="left" w:pos="8364"/>
        </w:tabs>
        <w:autoSpaceDE w:val="0"/>
        <w:spacing w:line="270" w:lineRule="atLeast"/>
        <w:jc w:val="center"/>
        <w:textAlignment w:val="center"/>
        <w:rPr>
          <w:rFonts w:eastAsia="OfficinaSerif-Bold" w:cs="OfficinaSerif-Bold"/>
          <w:b/>
          <w:bCs/>
          <w:sz w:val="28"/>
        </w:rPr>
      </w:pPr>
    </w:p>
    <w:tbl>
      <w:tblPr>
        <w:tblW w:w="5351" w:type="pct"/>
        <w:tblInd w:w="-448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993"/>
        <w:gridCol w:w="3806"/>
        <w:gridCol w:w="3141"/>
        <w:gridCol w:w="4657"/>
      </w:tblGrid>
      <w:tr w:rsidR="00AF0153" w:rsidRPr="00F73808" w14:paraId="64831A66" w14:textId="77777777" w:rsidTr="00F66D65">
        <w:trPr>
          <w:trHeight w:val="852"/>
        </w:trPr>
        <w:tc>
          <w:tcPr>
            <w:tcW w:w="12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5F" w14:textId="77777777" w:rsidR="00AF0153" w:rsidRPr="00CD4019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 xml:space="preserve">competenze </w:t>
            </w:r>
          </w:p>
        </w:tc>
        <w:tc>
          <w:tcPr>
            <w:tcW w:w="122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60" w14:textId="77777777" w:rsidR="00AF0153" w:rsidRPr="00CD4019" w:rsidRDefault="00AF0153" w:rsidP="00AF015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00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61" w14:textId="77777777" w:rsidR="00774532" w:rsidRDefault="00774532" w:rsidP="003B1593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64831A62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A63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A64" w14:textId="77777777" w:rsidR="00AF0153" w:rsidRPr="00CD4019" w:rsidRDefault="00AF0153" w:rsidP="00B900B2">
            <w:pPr>
              <w:suppressAutoHyphens w:val="0"/>
              <w:autoSpaceDE w:val="0"/>
              <w:ind w:left="170"/>
              <w:textAlignment w:val="center"/>
              <w:rPr>
                <w:rFonts w:ascii="Calibri" w:hAnsi="Calibri" w:cs="Calibr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4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65" w14:textId="77777777" w:rsidR="00AF0153" w:rsidRPr="00CD4019" w:rsidRDefault="00CD1A6F" w:rsidP="00060A18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CD401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CF7334" w:rsidRPr="00F73808" w14:paraId="64831A82" w14:textId="77777777" w:rsidTr="00F66D6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5956"/>
        </w:trPr>
        <w:tc>
          <w:tcPr>
            <w:tcW w:w="1280" w:type="pct"/>
            <w:vMerge w:val="restart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64831A67" w14:textId="77777777" w:rsidR="00CF7334" w:rsidRPr="001E6618" w:rsidRDefault="00CF7334" w:rsidP="00DA4317">
            <w:pPr>
              <w:autoSpaceDE w:val="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BASE</w:t>
            </w:r>
          </w:p>
          <w:p w14:paraId="64831A68" w14:textId="4EE4A05A" w:rsidR="00CF7334" w:rsidRPr="00CD4019" w:rsidRDefault="00CF7334" w:rsidP="007874CC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9" w14:textId="33E86959" w:rsidR="00CF7334" w:rsidRPr="00CD4019" w:rsidRDefault="00CF7334" w:rsidP="007874CC">
            <w:pPr>
              <w:numPr>
                <w:ilvl w:val="0"/>
                <w:numId w:val="14"/>
              </w:numPr>
              <w:autoSpaceDE w:val="0"/>
              <w:ind w:right="-71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nello 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pazio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A" w14:textId="761E4E33" w:rsidR="00CF7334" w:rsidRPr="00CD4019" w:rsidRDefault="00CF7334" w:rsidP="007874CC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geografico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B" w14:textId="03AAF6B0" w:rsidR="00CF7334" w:rsidRPr="00CD4019" w:rsidRDefault="00CF7334" w:rsidP="007874CC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C" w14:textId="50C670AA" w:rsidR="00CF7334" w:rsidRPr="00CD4019" w:rsidRDefault="00CF7334" w:rsidP="007874CC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D" w14:textId="67DD0279" w:rsidR="00CF7334" w:rsidRPr="00CD4019" w:rsidRDefault="00CF7334" w:rsidP="007874CC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E" w14:textId="24B4B832" w:rsidR="00CF7334" w:rsidRPr="00060A18" w:rsidRDefault="00CF7334" w:rsidP="007874CC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6F" w14:textId="77777777" w:rsidR="00CF7334" w:rsidRPr="00CD4019" w:rsidRDefault="00CF7334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A70" w14:textId="77777777" w:rsidR="00CF7334" w:rsidRPr="001E6618" w:rsidRDefault="00CF7334" w:rsidP="00DA4317">
            <w:pPr>
              <w:tabs>
                <w:tab w:val="left" w:pos="227"/>
              </w:tabs>
              <w:autoSpaceDE w:val="0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DI CITTADINANZA</w:t>
            </w:r>
          </w:p>
          <w:p w14:paraId="64831A71" w14:textId="440B20A5" w:rsidR="00CF7334" w:rsidRPr="00CD4019" w:rsidRDefault="00CF7334" w:rsidP="001E6618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2" w14:textId="77777777" w:rsidR="00CF7334" w:rsidRPr="00CD4019" w:rsidRDefault="00CF7334" w:rsidP="001E6618">
            <w:pPr>
              <w:autoSpaceDE w:val="0"/>
              <w:ind w:left="17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A73" w14:textId="77777777" w:rsidR="00CF7334" w:rsidRPr="001E6618" w:rsidRDefault="00CF7334" w:rsidP="001E6618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64831A74" w14:textId="79F0228B" w:rsidR="00CF7334" w:rsidRPr="00CD4019" w:rsidRDefault="00CF7334" w:rsidP="00F66D65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</w:t>
            </w:r>
            <w:r w:rsidR="00F66D65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cittadinanza, Competenza in materia di consapevolezza ed 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espressione culturali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220" w:type="pct"/>
            <w:tcBorders>
              <w:top w:val="single" w:sz="1" w:space="0" w:color="000000"/>
              <w:left w:val="single" w:sz="1" w:space="0" w:color="000000"/>
              <w:right w:val="single" w:sz="1" w:space="0" w:color="000000"/>
            </w:tcBorders>
            <w:shd w:val="clear" w:color="auto" w:fill="auto"/>
          </w:tcPr>
          <w:p w14:paraId="64831A75" w14:textId="0C6A2F14" w:rsidR="00060A18" w:rsidRPr="00060A18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Spiegare il concetto di “principato” e comprendere perché la concentrazione delle cariche segnò la fine dell’ordinamento repubblicano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6" w14:textId="609CBA0D" w:rsidR="00060A18" w:rsidRPr="00060A18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basi del potere di Augusto e le ragioni del consenso ottenuto presso diversi ceti sociali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7" w14:textId="779A6FDE" w:rsidR="00060A18" w:rsidRPr="00060A18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riforme augustee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8" w14:textId="7AC28E1B" w:rsidR="00060A18" w:rsidRPr="00060A18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gli imperatori giulio-</w:t>
            </w:r>
            <w:proofErr w:type="spellStart"/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claudi</w:t>
            </w:r>
            <w:proofErr w:type="spellEnd"/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flavi e indicare le loro iniziative principali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9" w14:textId="14D2A8C2" w:rsidR="00060A18" w:rsidRPr="00060A18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 la svolta rappresentata dalla guerra civile del 69 d.C.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A" w14:textId="70A0D332" w:rsidR="00060A18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“legge sul potere di Vespasiano” nell’ottica del passaggio dal principato all’impero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B" w14:textId="64D31242" w:rsidR="00CF7334" w:rsidRPr="00CD4019" w:rsidRDefault="00060A18" w:rsidP="00060A18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 le conseguenze della distruzione del Tempio di Gerusalemme (70 d.C.) per la storia del popolo ebraico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007" w:type="pct"/>
            <w:vMerge w:val="restart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64831A7C" w14:textId="107059CD" w:rsidR="00060A18" w:rsidRPr="00060A18" w:rsidRDefault="00060A18" w:rsidP="00060A18">
            <w:pPr>
              <w:pStyle w:val="Paragrafoelenco"/>
              <w:autoSpaceDE w:val="0"/>
              <w:ind w:left="245" w:hanging="245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Il principato di Augusto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D" w14:textId="4131CF8F" w:rsidR="00060A18" w:rsidRPr="00060A18" w:rsidRDefault="00060A18" w:rsidP="00060A18">
            <w:pPr>
              <w:pStyle w:val="Paragrafoelenco"/>
              <w:autoSpaceDE w:val="0"/>
              <w:ind w:left="245" w:hanging="245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La dinastia giulio-claudia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7E" w14:textId="2EF482BB" w:rsidR="00CF7334" w:rsidRPr="00CD4019" w:rsidRDefault="00060A18" w:rsidP="00060A18">
            <w:pPr>
              <w:pStyle w:val="Paragrafoelenco"/>
              <w:autoSpaceDE w:val="0"/>
              <w:ind w:left="245" w:hanging="245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 xml:space="preserve">La dinastia </w:t>
            </w:r>
            <w:proofErr w:type="spellStart"/>
            <w:r w:rsidRPr="00060A18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flavia</w:t>
            </w:r>
            <w:proofErr w:type="spellEnd"/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493" w:type="pct"/>
            <w:vMerge w:val="restart"/>
            <w:tcBorders>
              <w:top w:val="single" w:sz="1" w:space="0" w:color="000000"/>
              <w:left w:val="single" w:sz="1" w:space="0" w:color="000000"/>
              <w:bottom w:val="nil"/>
              <w:right w:val="single" w:sz="1" w:space="0" w:color="000000"/>
            </w:tcBorders>
            <w:shd w:val="clear" w:color="auto" w:fill="auto"/>
          </w:tcPr>
          <w:p w14:paraId="64831A7F" w14:textId="77777777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A80" w14:textId="77777777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come l’ambiente abbia influenzato la storia delle varie civiltà e come, a sua volta, l’uomo abbia modificato l’ambiente e il paesaggio.</w:t>
            </w:r>
          </w:p>
          <w:p w14:paraId="64831A81" w14:textId="75481B58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autoSpaceDE w:val="0"/>
              <w:ind w:left="115" w:hanging="115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  <w:tr w:rsidR="00CF7334" w:rsidRPr="00F73808" w14:paraId="64831A87" w14:textId="77777777" w:rsidTr="00F66D65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20"/>
        </w:trPr>
        <w:tc>
          <w:tcPr>
            <w:tcW w:w="1280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83" w14:textId="77777777" w:rsidR="00CF7334" w:rsidRPr="001E6618" w:rsidRDefault="00CF7334" w:rsidP="00DA4317">
            <w:pPr>
              <w:autoSpaceDE w:val="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20" w:type="pct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84" w14:textId="77777777" w:rsidR="00CF7334" w:rsidRPr="00CD4019" w:rsidRDefault="00CF7334" w:rsidP="00CF7334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007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85" w14:textId="77777777" w:rsidR="00CF7334" w:rsidRPr="00CD4019" w:rsidRDefault="00CF7334" w:rsidP="001E3E98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493" w:type="pct"/>
            <w:vMerge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86" w14:textId="77777777" w:rsidR="00CF7334" w:rsidRPr="00CD4019" w:rsidRDefault="00CF7334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</w:p>
        </w:tc>
      </w:tr>
    </w:tbl>
    <w:p w14:paraId="64831A88" w14:textId="77777777" w:rsidR="00DD1022" w:rsidRPr="008C0C85" w:rsidRDefault="00706089" w:rsidP="00DD1022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 w:val="28"/>
          <w:szCs w:val="28"/>
        </w:rPr>
      </w:pPr>
      <w:r w:rsidRPr="008C0C85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 xml:space="preserve">  </w:t>
      </w:r>
      <w:r w:rsidR="00C216D3" w:rsidRPr="00C216D3">
        <w:rPr>
          <w:rFonts w:ascii="Calibri" w:eastAsia="OfficinaSerif-Bold" w:hAnsi="Calibri" w:cs="Calibri"/>
          <w:b/>
          <w:bCs/>
          <w:sz w:val="28"/>
          <w:szCs w:val="28"/>
        </w:rPr>
        <w:t>L’</w:t>
      </w:r>
      <w:r w:rsidR="0021781C">
        <w:rPr>
          <w:rFonts w:ascii="Calibri" w:eastAsia="OfficinaSerif-Bold" w:hAnsi="Calibri" w:cs="Calibri"/>
          <w:b/>
          <w:bCs/>
          <w:sz w:val="28"/>
          <w:szCs w:val="28"/>
        </w:rPr>
        <w:t>APOGEO DELL’IMPERO</w:t>
      </w:r>
      <w:r w:rsidR="00F73808" w:rsidRPr="008C0C85">
        <w:rPr>
          <w:rFonts w:ascii="Calibri" w:eastAsia="OfficinaSerif-Bold" w:hAnsi="Calibri" w:cs="Calibri"/>
          <w:b/>
          <w:bCs/>
          <w:color w:val="000000"/>
          <w:sz w:val="28"/>
          <w:szCs w:val="28"/>
        </w:rPr>
        <w:tab/>
      </w:r>
    </w:p>
    <w:p w14:paraId="64831A89" w14:textId="77777777" w:rsidR="00DD1022" w:rsidRPr="00F73808" w:rsidRDefault="00DD1022" w:rsidP="00DD1022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147" w:type="pct"/>
        <w:tblInd w:w="-427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828"/>
        <w:gridCol w:w="3970"/>
        <w:gridCol w:w="3120"/>
        <w:gridCol w:w="4084"/>
      </w:tblGrid>
      <w:tr w:rsidR="00AF0153" w:rsidRPr="00F73808" w14:paraId="64831A91" w14:textId="77777777" w:rsidTr="00C216D3">
        <w:tc>
          <w:tcPr>
            <w:tcW w:w="1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8A" w14:textId="77777777" w:rsidR="00AF0153" w:rsidRPr="00706089" w:rsidRDefault="00AF0153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3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8B" w14:textId="77777777" w:rsidR="00AF0153" w:rsidRPr="00706089" w:rsidRDefault="00AF0153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0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8C" w14:textId="77777777" w:rsidR="00183055" w:rsidRPr="00706089" w:rsidRDefault="0018305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64831A8D" w14:textId="77777777" w:rsidR="003B1593" w:rsidRPr="00706089" w:rsidRDefault="003B1593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A8E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A8F" w14:textId="77777777" w:rsidR="00AF0153" w:rsidRPr="00F66D65" w:rsidRDefault="00AF0153" w:rsidP="00F66D65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="Calibri" w:hAnsi="Calibri" w:cs="Calibri"/>
                <w:bCs/>
                <w:caps/>
                <w:kern w:val="24"/>
                <w:sz w:val="18"/>
                <w:szCs w:val="18"/>
              </w:rPr>
            </w:pPr>
          </w:p>
        </w:tc>
        <w:tc>
          <w:tcPr>
            <w:tcW w:w="13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90" w14:textId="77777777" w:rsidR="00AF0153" w:rsidRPr="00706089" w:rsidRDefault="001E6618" w:rsidP="00F66D65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016F03" w:rsidRPr="00F73808" w14:paraId="64831AB3" w14:textId="77777777" w:rsidTr="00B7228D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rPr>
          <w:trHeight w:val="1473"/>
        </w:trPr>
        <w:tc>
          <w:tcPr>
            <w:tcW w:w="127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92" w14:textId="77777777" w:rsidR="00183055" w:rsidRPr="001E6618" w:rsidRDefault="00183055" w:rsidP="00183055">
            <w:pPr>
              <w:autoSpaceDE w:val="0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COMPETENZE </w:t>
            </w:r>
            <w:r w:rsidR="00C216D3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STORICHE</w:t>
            </w:r>
            <w:r w:rsidRPr="001E6618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 BASE</w:t>
            </w:r>
          </w:p>
          <w:p w14:paraId="64831A93" w14:textId="6A4DEFE2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4" w14:textId="4AF8A71D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ind w:right="-71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nello 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pazio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5" w14:textId="402FE099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geografico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6" w14:textId="07C817FD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7" w14:textId="224D068D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8" w14:textId="00010733" w:rsidR="00183055" w:rsidRPr="00CD4019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9" w14:textId="427DD6F1" w:rsidR="00183055" w:rsidRDefault="00183055" w:rsidP="00183055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D4019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A" w14:textId="77777777" w:rsidR="00DA4317" w:rsidRPr="00DF5EE4" w:rsidRDefault="00DA4317" w:rsidP="00DF5EE4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64831A9B" w14:textId="77777777" w:rsidR="00DA4317" w:rsidRPr="00DF5EE4" w:rsidRDefault="00DA4317" w:rsidP="00C216D3">
            <w:pPr>
              <w:tabs>
                <w:tab w:val="left" w:pos="227"/>
              </w:tabs>
              <w:autoSpaceDE w:val="0"/>
              <w:ind w:right="-71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5E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 CHIAVE</w:t>
            </w:r>
            <w:r w:rsidR="001D0B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F5E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</w:t>
            </w:r>
            <w:r w:rsidR="001D0BA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DF5E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CITTADINANZA</w:t>
            </w:r>
          </w:p>
          <w:p w14:paraId="64831A9C" w14:textId="70ABA3DB" w:rsidR="00DA4317" w:rsidRPr="00DF5EE4" w:rsidRDefault="00DA4317" w:rsidP="00DF5EE4">
            <w:pPr>
              <w:autoSpaceDE w:val="0"/>
              <w:jc w:val="both"/>
              <w:textAlignment w:val="baseline"/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DF5EE4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  <w:r w:rsidR="007874CC">
              <w:rPr>
                <w:rFonts w:asciiTheme="minorHAnsi" w:eastAsia="DINPro-Regular" w:hAnsiTheme="minorHAnsi" w:cstheme="minorHAns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9D" w14:textId="77777777" w:rsidR="00DA4317" w:rsidRPr="00DF5EE4" w:rsidRDefault="00DA4317" w:rsidP="00DF5EE4">
            <w:pPr>
              <w:autoSpaceDE w:val="0"/>
              <w:ind w:left="170"/>
              <w:jc w:val="both"/>
              <w:textAlignment w:val="baseline"/>
              <w:rPr>
                <w:rFonts w:asciiTheme="minorHAnsi" w:eastAsia="DINPro-Medium" w:hAnsiTheme="minorHAnsi" w:cstheme="minorHAns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A9E" w14:textId="77777777" w:rsidR="00DA4317" w:rsidRPr="00DF5EE4" w:rsidRDefault="00DA4317" w:rsidP="00DF5EE4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DF5EE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COMPETENZE CHIAVE EUROPEE</w:t>
            </w:r>
          </w:p>
          <w:p w14:paraId="64831A9F" w14:textId="03B9FB21" w:rsidR="00016F03" w:rsidRPr="00F73808" w:rsidRDefault="00DA4317" w:rsidP="00706089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eastAsia="Helvetica" w:cs="Helvetica"/>
                <w:bCs/>
                <w:kern w:val="24"/>
                <w:szCs w:val="24"/>
                <w:bdr w:val="nil"/>
                <w:lang w:eastAsia="it-IT"/>
              </w:rPr>
            </w:pPr>
            <w:r w:rsidRPr="00AD7BA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  <w:r w:rsidR="007874CC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32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A0" w14:textId="0DCDFCC1" w:rsidR="00C216D3" w:rsidRPr="00C216D3" w:rsidRDefault="008C0C85" w:rsidP="00C216D3">
            <w:pPr>
              <w:autoSpaceDE w:val="0"/>
              <w:ind w:left="129" w:hanging="129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8C0C8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8C0C85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</w:r>
            <w:r w:rsidR="00C216D3"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Individuare i fenomeni di lungo periodo utili a comprendere la storia dell’impero (la relazione tra principe, senato e militari; il rapporto fra centro e periferie; la difesa dei confini)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1" w14:textId="32662466" w:rsidR="00183055" w:rsidRDefault="00C216D3" w:rsidP="00C216D3">
            <w:pPr>
              <w:autoSpaceDE w:val="0"/>
              <w:ind w:left="129" w:hanging="129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•</w:t>
            </w: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ab/>
              <w:t>Definire il concetto di “principato adottivo”, illustrando il nuovo meccanismo di successione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2" w14:textId="138F1DF2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gli imperatori adottivi e i Severi e conoscere i tratti essenziali del loro governo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3" w14:textId="6910FA15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i confini dell’imp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ero alla sua massima espansione.</w:t>
            </w:r>
          </w:p>
          <w:p w14:paraId="64831AA4" w14:textId="4B56E28D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Cogliere le ragioni e la portata storica dell’editto di Caracalla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5" w14:textId="5F3E1CC7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l’impero del II secolo attraverso i concetti di “impero multietnico” e </w:t>
            </w:r>
            <w:r w:rsidRPr="00C216D3">
              <w:rPr>
                <w:rFonts w:ascii="Calibri" w:eastAsia="DINPro-Regular" w:hAnsi="Calibri" w:cs="Calibri"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pax romana</w:t>
            </w:r>
            <w:r w:rsidR="007874CC">
              <w:rPr>
                <w:rFonts w:ascii="Calibri" w:eastAsia="DINPro-Regular" w:hAnsi="Calibri" w:cs="Calibri"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6" w14:textId="5864812C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significato del termine </w:t>
            </w:r>
            <w:proofErr w:type="spellStart"/>
            <w:r w:rsidRPr="00C216D3">
              <w:rPr>
                <w:rFonts w:ascii="Calibri" w:eastAsia="DINPro-Regular" w:hAnsi="Calibri" w:cs="Calibri"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limes</w:t>
            </w:r>
            <w:proofErr w:type="spellEnd"/>
            <w:r w:rsidR="007874CC">
              <w:rPr>
                <w:rFonts w:ascii="Calibri" w:eastAsia="DINPro-Regular" w:hAnsi="Calibri" w:cs="Calibri"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,</w:t>
            </w: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confrontandolo con il moderno concetto di “confine”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7" w14:textId="22BC69CD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 principali mutamenti dell’economia in età imperiale e spiegare il concetto di “globalizzazione romana”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8" w14:textId="10E3CA21" w:rsidR="00C216D3" w:rsidRP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il concetto di “romanizzazione” in </w:t>
            </w: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rapporto all’urbanizzazione e all’estensione della cittadinanza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9" w14:textId="2E1C8434" w:rsidR="00C216D3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 l’affermazione e la diffusione del cristianesimo e spiegare il suo successo</w:t>
            </w:r>
            <w:r w:rsidR="00B7228D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A" w14:textId="170892BD" w:rsidR="00C216D3" w:rsidRPr="00DF5EE4" w:rsidRDefault="00C216D3" w:rsidP="00C216D3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l’atteggiamento iniziale del potere politico nei confronti del cristianesimo</w:t>
            </w:r>
            <w:r w:rsidR="00B7228D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04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AB" w14:textId="313397C5" w:rsidR="00C216D3" w:rsidRPr="00C216D3" w:rsidRDefault="00C216D3" w:rsidP="00C216D3">
            <w:pPr>
              <w:numPr>
                <w:ilvl w:val="0"/>
                <w:numId w:val="1"/>
              </w:numPr>
              <w:tabs>
                <w:tab w:val="clear" w:pos="170"/>
                <w:tab w:val="num" w:pos="1589"/>
              </w:tabs>
              <w:autoSpaceDE w:val="0"/>
              <w:ind w:left="30" w:hanging="142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L’apogeo dell’impero: gli “ottimi principi” del secolo d’oro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C" w14:textId="2352202F" w:rsidR="00C216D3" w:rsidRPr="00C216D3" w:rsidRDefault="00C216D3" w:rsidP="00C216D3">
            <w:pPr>
              <w:numPr>
                <w:ilvl w:val="0"/>
                <w:numId w:val="1"/>
              </w:numPr>
              <w:tabs>
                <w:tab w:val="clear" w:pos="170"/>
                <w:tab w:val="num" w:pos="1589"/>
              </w:tabs>
              <w:autoSpaceDE w:val="0"/>
              <w:ind w:left="30" w:hanging="142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La “globalizzazione” romana: l’economia imperiale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D" w14:textId="20A966B8" w:rsidR="00C216D3" w:rsidRPr="00C216D3" w:rsidRDefault="00C216D3" w:rsidP="00C216D3">
            <w:pPr>
              <w:numPr>
                <w:ilvl w:val="0"/>
                <w:numId w:val="1"/>
              </w:numPr>
              <w:tabs>
                <w:tab w:val="clear" w:pos="170"/>
                <w:tab w:val="num" w:pos="1589"/>
              </w:tabs>
              <w:autoSpaceDE w:val="0"/>
              <w:ind w:left="30" w:right="-199" w:hanging="142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Società e cultura in età imperiale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E" w14:textId="1DD66ACD" w:rsidR="00C216D3" w:rsidRPr="00C216D3" w:rsidRDefault="00C216D3" w:rsidP="00C216D3">
            <w:pPr>
              <w:numPr>
                <w:ilvl w:val="0"/>
                <w:numId w:val="1"/>
              </w:numPr>
              <w:tabs>
                <w:tab w:val="clear" w:pos="170"/>
                <w:tab w:val="num" w:pos="1589"/>
              </w:tabs>
              <w:autoSpaceDE w:val="0"/>
              <w:ind w:left="30" w:right="-199" w:hanging="142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216D3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Il cristianesimo</w:t>
            </w:r>
            <w:r w:rsidR="007874CC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AF" w14:textId="77777777" w:rsidR="00FB16EC" w:rsidRPr="00DF5EE4" w:rsidRDefault="00FB16EC" w:rsidP="00C216D3">
            <w:pPr>
              <w:autoSpaceDE w:val="0"/>
              <w:ind w:left="170" w:right="-199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B0" w14:textId="77777777" w:rsidR="001E6618" w:rsidRPr="00DF5EE4" w:rsidRDefault="001E6618" w:rsidP="001E6618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AB1" w14:textId="77777777" w:rsidR="00DF5EE4" w:rsidRPr="00DF5EE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hi-IN" w:bidi="hi-IN"/>
              </w:rPr>
              <w:t>Comprendere come l’ambiente abbia influenzato la storia delle varie civiltà e come, a sua volta, l’uomo abbia modificato l’ambiente e il paesaggio.</w:t>
            </w:r>
          </w:p>
          <w:p w14:paraId="64831AB2" w14:textId="77777777" w:rsidR="00152BFE" w:rsidRPr="00DF5EE4" w:rsidRDefault="001E6618" w:rsidP="00DF5EE4">
            <w:pPr>
              <w:pStyle w:val="Paragrafoelenco"/>
              <w:numPr>
                <w:ilvl w:val="0"/>
                <w:numId w:val="45"/>
              </w:numPr>
              <w:ind w:left="115" w:hanging="115"/>
              <w:jc w:val="both"/>
              <w:rPr>
                <w:rFonts w:ascii="Calibri" w:eastAsia="Arial Unicode MS" w:hAnsi="Calibri" w:cs="Calibri"/>
                <w:sz w:val="22"/>
                <w:szCs w:val="22"/>
              </w:rPr>
            </w:pPr>
            <w:r w:rsidRPr="00DF5EE4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64831AB4" w14:textId="77777777" w:rsidR="005B0953" w:rsidRDefault="001E7E4B" w:rsidP="005A3C90">
      <w:pPr>
        <w:rPr>
          <w:rFonts w:ascii="Calibri" w:eastAsia="OfficinaSerif-Bold" w:hAnsi="Calibri" w:cs="Calibri"/>
          <w:b/>
          <w:bCs/>
          <w:sz w:val="28"/>
          <w:szCs w:val="28"/>
        </w:rPr>
      </w:pPr>
      <w:r w:rsidRPr="00F73808">
        <w:lastRenderedPageBreak/>
        <w:br w:type="page"/>
      </w:r>
    </w:p>
    <w:p w14:paraId="64831AB5" w14:textId="77777777" w:rsidR="005B0953" w:rsidRPr="00DC6104" w:rsidRDefault="005B0953" w:rsidP="005A3C90">
      <w:pPr>
        <w:rPr>
          <w:rFonts w:ascii="Calibri" w:eastAsia="OfficinaSerif-Bold" w:hAnsi="Calibri" w:cs="Calibri"/>
          <w:b/>
          <w:bCs/>
          <w:sz w:val="28"/>
          <w:szCs w:val="28"/>
        </w:rPr>
      </w:pPr>
      <w:r w:rsidRPr="005B0953">
        <w:rPr>
          <w:rFonts w:ascii="Calibri" w:eastAsia="OfficinaSerif-Bold" w:hAnsi="Calibri" w:cs="Calibri"/>
          <w:b/>
          <w:bCs/>
          <w:sz w:val="28"/>
          <w:szCs w:val="28"/>
        </w:rPr>
        <w:lastRenderedPageBreak/>
        <w:t>L’</w:t>
      </w:r>
      <w:r w:rsidR="0021781C">
        <w:rPr>
          <w:rFonts w:ascii="Calibri" w:eastAsia="OfficinaSerif-Bold" w:hAnsi="Calibri" w:cs="Calibri"/>
          <w:b/>
          <w:bCs/>
          <w:sz w:val="28"/>
          <w:szCs w:val="28"/>
        </w:rPr>
        <w:t>IMPERO TARDOANTICO</w:t>
      </w:r>
    </w:p>
    <w:p w14:paraId="64831AB6" w14:textId="77777777" w:rsidR="00B44D1F" w:rsidRPr="00D2064F" w:rsidRDefault="00F73808" w:rsidP="00B44D1F">
      <w:pPr>
        <w:rPr>
          <w:rFonts w:asciiTheme="minorHAnsi" w:hAnsiTheme="minorHAnsi" w:cstheme="minorHAnsi"/>
          <w:sz w:val="22"/>
          <w:szCs w:val="22"/>
        </w:rPr>
      </w:pPr>
      <w:r w:rsidRPr="00D2064F">
        <w:rPr>
          <w:rFonts w:asciiTheme="minorHAnsi" w:eastAsia="OfficinaSerif-Bold" w:hAnsiTheme="minorHAnsi" w:cstheme="minorHAnsi"/>
          <w:b/>
          <w:bCs/>
          <w:color w:val="000000"/>
          <w:sz w:val="22"/>
          <w:szCs w:val="22"/>
        </w:rPr>
        <w:tab/>
      </w: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AF0153" w:rsidRPr="00D2064F" w14:paraId="64831ABE" w14:textId="77777777" w:rsidTr="00AF0153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B7" w14:textId="77777777" w:rsidR="00AF0153" w:rsidRPr="00D2064F" w:rsidRDefault="00AF0153" w:rsidP="00AF0153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2064F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B8" w14:textId="77777777" w:rsidR="00AF0153" w:rsidRPr="00D2064F" w:rsidRDefault="00AF0153" w:rsidP="00AF0153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2064F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B9" w14:textId="77777777" w:rsidR="005A3C90" w:rsidRPr="00D2064F" w:rsidRDefault="005A3C90" w:rsidP="003B1593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 w:val="22"/>
                <w:szCs w:val="22"/>
              </w:rPr>
            </w:pPr>
          </w:p>
          <w:p w14:paraId="64831ABA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ABB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ABC" w14:textId="77777777" w:rsidR="001E6618" w:rsidRPr="00D2064F" w:rsidRDefault="001E6618" w:rsidP="00B900B2">
            <w:pPr>
              <w:suppressAutoHyphens w:val="0"/>
              <w:autoSpaceDE w:val="0"/>
              <w:ind w:left="17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BD" w14:textId="77777777" w:rsidR="00AF0153" w:rsidRPr="00D2064F" w:rsidRDefault="005A3C90" w:rsidP="005A3C90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D2064F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F25763" w:rsidRPr="00F73808" w14:paraId="64831AE4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BF" w14:textId="77777777" w:rsidR="00DA4317" w:rsidRPr="005A3C90" w:rsidRDefault="00DA4317" w:rsidP="005A3C90">
            <w:p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 w:rsidR="005A3C90"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BASE</w:t>
            </w:r>
          </w:p>
          <w:p w14:paraId="64831AC0" w14:textId="77E1564E" w:rsidR="005A3C90" w:rsidRDefault="00DA4317" w:rsidP="00DD18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</w:t>
            </w:r>
            <w:r w:rsidR="005A3C90"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 tempo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1" w14:textId="1AB8DD02" w:rsidR="00DA4317" w:rsidRPr="005A3C90" w:rsidRDefault="00DA4317" w:rsidP="004A68CB">
            <w:pPr>
              <w:numPr>
                <w:ilvl w:val="0"/>
                <w:numId w:val="45"/>
              </w:numPr>
              <w:suppressAutoHyphens w:val="0"/>
              <w:ind w:left="115" w:right="-156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</w:t>
            </w:r>
            <w:r w:rsid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nello spazio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2" w14:textId="5A7904E0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3" w14:textId="6FBCD971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4" w14:textId="3AEEBC9C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5" w14:textId="73C6908C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6" w14:textId="23A44FEF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7" w14:textId="77777777" w:rsidR="00DA4317" w:rsidRPr="005A3C90" w:rsidRDefault="00DA4317" w:rsidP="005A3C90">
            <w:pPr>
              <w:tabs>
                <w:tab w:val="left" w:pos="227"/>
              </w:tabs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AC8" w14:textId="77777777" w:rsidR="00DA4317" w:rsidRPr="005A3C90" w:rsidRDefault="00DA4317" w:rsidP="005A3C90">
            <w:pPr>
              <w:tabs>
                <w:tab w:val="left" w:pos="227"/>
              </w:tabs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</w:t>
            </w:r>
            <w:r w:rsidR="005A3C90"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CITTADINANZA</w:t>
            </w:r>
          </w:p>
          <w:p w14:paraId="64831AC9" w14:textId="719B4E13" w:rsidR="00DA4317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A" w14:textId="77777777" w:rsidR="005A3C90" w:rsidRPr="005A3C90" w:rsidRDefault="005A3C90" w:rsidP="005A3C90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ACB" w14:textId="77777777" w:rsidR="00DA4317" w:rsidRPr="005A3C90" w:rsidRDefault="00DA4317" w:rsidP="005A3C90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64831ACC" w14:textId="6E0F2F54" w:rsidR="00DA4317" w:rsidRPr="005A3C90" w:rsidRDefault="00DA4317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D" w14:textId="77777777" w:rsidR="00F25763" w:rsidRPr="005A3C90" w:rsidRDefault="00F25763" w:rsidP="005A3C90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CE" w14:textId="5797903E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Schematizzare la crisi del III secolo come intreccio di fattori politici, militari, economici e sociali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CF" w14:textId="77777777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Analizzare l’affermazione della </w:t>
            </w:r>
            <w:r w:rsidRPr="004A68CB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villa </w:t>
            </w: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come entità economica autosufficiente</w:t>
            </w:r>
          </w:p>
          <w:p w14:paraId="64831AD0" w14:textId="6C85758F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Localizzare il </w:t>
            </w:r>
            <w:proofErr w:type="spellStart"/>
            <w:r w:rsidRPr="005B0953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limes</w:t>
            </w:r>
            <w:proofErr w:type="spellEnd"/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renano-danubiano e le incursioni dei germani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1" w14:textId="56FBE363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Definire il concetto di “tardoantico” come periodizzazione storica e sintetizzare le caratteristiche dell’impero tardoantico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2" w14:textId="184F314C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Diocleziano e Costantino abbiano affrontato i problemi dell’impero, con quali obiettivi ed esiti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3" w14:textId="3122EC67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funzionamento della tetrarchia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4" w14:textId="0245A68A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il 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concetto di “libertà di culto”,</w:t>
            </w: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cogliere l’importanza storica dell’editto di Milano e le ragioni dell’alleanza tra chiesa e impero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5" w14:textId="36FA968B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l’organizzazione della 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</w:t>
            </w: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hiesa e il ruolo dei vescovi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6" w14:textId="161F0455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Ricostruire i passaggi che portarono il cristianesimo a divenire religione di 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</w:t>
            </w: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tato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7" w14:textId="3EF5E807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Sintetizzare le caratteristiche comuni </w:t>
            </w: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alle popolazioni germaniche, definendo i termini “arimanni”, “faida” e </w:t>
            </w:r>
            <w:proofErr w:type="spellStart"/>
            <w:r w:rsidRPr="005B0953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comitatus</w:t>
            </w:r>
            <w:proofErr w:type="spellEnd"/>
            <w:r w:rsidR="004A68CB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8" w14:textId="43ACD373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rapporti fra romani e germani;</w:t>
            </w: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problematizzare il concetto di “invasioni barbariche”,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indicandone i momenti salienti.</w:t>
            </w:r>
          </w:p>
          <w:p w14:paraId="64831AD9" w14:textId="5838AD2E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le regioni occidentali e orientali dell’impero, cogliendo le differenze politiche ed economiche fra le due parti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A" w14:textId="1158A5B7" w:rsidR="005B0953" w:rsidRPr="005B0953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le tappe che portarono alla deposizione dell’ultimo imperatore d’Occidente</w:t>
            </w:r>
            <w:r w:rsidR="004A68CB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DB" w14:textId="49B824F8" w:rsidR="00A5386D" w:rsidRPr="005A3C90" w:rsidRDefault="005B0953" w:rsidP="005B0953">
            <w:pPr>
              <w:numPr>
                <w:ilvl w:val="0"/>
                <w:numId w:val="45"/>
              </w:numPr>
              <w:suppressAutoHyphens w:val="0"/>
              <w:ind w:left="213" w:hanging="213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il crollo dell’Impero d’Occidente come progressiva crisi di legittimazione e come intreccio di cause endogene ed esogene</w:t>
            </w:r>
            <w:r w:rsidR="0046192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DC" w14:textId="77777777" w:rsidR="005B0953" w:rsidRPr="005B0953" w:rsidRDefault="005B0953" w:rsidP="005B0953">
            <w:pPr>
              <w:numPr>
                <w:ilvl w:val="0"/>
                <w:numId w:val="45"/>
              </w:numPr>
              <w:tabs>
                <w:tab w:val="left" w:pos="2949"/>
              </w:tabs>
              <w:suppressAutoHyphens w:val="0"/>
              <w:ind w:left="114" w:hanging="142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La crisi del III secolo</w:t>
            </w:r>
          </w:p>
          <w:p w14:paraId="64831ADD" w14:textId="77777777" w:rsidR="005B0953" w:rsidRPr="005B0953" w:rsidRDefault="005B0953" w:rsidP="00411059">
            <w:pPr>
              <w:numPr>
                <w:ilvl w:val="0"/>
                <w:numId w:val="45"/>
              </w:numPr>
              <w:tabs>
                <w:tab w:val="left" w:pos="2949"/>
              </w:tabs>
              <w:suppressAutoHyphens w:val="0"/>
              <w:ind w:left="114" w:hanging="142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 spazio imperiale tardoantico: le riforme di Diocleziano</w:t>
            </w:r>
          </w:p>
          <w:p w14:paraId="64831ADE" w14:textId="77777777" w:rsidR="005B0953" w:rsidRPr="005B0953" w:rsidRDefault="005B0953" w:rsidP="005B0953">
            <w:pPr>
              <w:numPr>
                <w:ilvl w:val="0"/>
                <w:numId w:val="45"/>
              </w:numPr>
              <w:tabs>
                <w:tab w:val="left" w:pos="2949"/>
              </w:tabs>
              <w:suppressAutoHyphens w:val="0"/>
              <w:ind w:left="114" w:hanging="142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Costantino e la nascita dell’impero cristiano</w:t>
            </w:r>
          </w:p>
          <w:p w14:paraId="64831ADF" w14:textId="77777777" w:rsidR="005B0953" w:rsidRPr="005B0953" w:rsidRDefault="005B0953" w:rsidP="005B0953">
            <w:pPr>
              <w:numPr>
                <w:ilvl w:val="0"/>
                <w:numId w:val="45"/>
              </w:numPr>
              <w:tabs>
                <w:tab w:val="left" w:pos="2949"/>
              </w:tabs>
              <w:suppressAutoHyphens w:val="0"/>
              <w:ind w:left="114" w:hanging="142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Romani e germani</w:t>
            </w:r>
          </w:p>
          <w:p w14:paraId="64831AE0" w14:textId="77777777" w:rsidR="003167CA" w:rsidRPr="005A3C90" w:rsidRDefault="005B0953" w:rsidP="005B0953">
            <w:pPr>
              <w:numPr>
                <w:ilvl w:val="0"/>
                <w:numId w:val="45"/>
              </w:numPr>
              <w:suppressAutoHyphens w:val="0"/>
              <w:ind w:left="114" w:hanging="142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B0953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La fine dell’Impero d’Occidente 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E1" w14:textId="77777777" w:rsidR="005A3C90" w:rsidRPr="005A3C90" w:rsidRDefault="005A3C90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AE2" w14:textId="77777777" w:rsidR="005A3C90" w:rsidRPr="005A3C90" w:rsidRDefault="005A3C90" w:rsidP="005A3C90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64831AE3" w14:textId="77777777" w:rsidR="00F25763" w:rsidRPr="005A3C90" w:rsidRDefault="005A3C90" w:rsidP="005A3C90">
            <w:pPr>
              <w:numPr>
                <w:ilvl w:val="0"/>
                <w:numId w:val="45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  <w:tr w:rsidR="001D7EA1" w:rsidRPr="00F73808" w14:paraId="64831AEA" w14:textId="77777777" w:rsidTr="001D7EA1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E5" w14:textId="386F1F8A" w:rsidR="001D7EA1" w:rsidRPr="001D7EA1" w:rsidRDefault="001D7EA1" w:rsidP="001D7EA1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POSSIBILI CONNESSIONI PLURIDISCIPLINARI - Roma imperiale</w:t>
            </w:r>
            <w:r w:rsidR="00461921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E6" w14:textId="1A19C069" w:rsidR="001D7EA1" w:rsidRPr="001D7EA1" w:rsidRDefault="001D7EA1" w:rsidP="001D7EA1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Italiano</w:t>
            </w: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L’epica romana: la concezione dell’uomo nell’Eneide di Virgilio</w:t>
            </w:r>
            <w:r w:rsidR="0046192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E7" w14:textId="68F7365D" w:rsidR="001D7EA1" w:rsidRPr="001D7EA1" w:rsidRDefault="001D7EA1" w:rsidP="001D7EA1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Scienze</w:t>
            </w: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Le origini della scienza astronomica e il sistema geocentrico tolemaico; la conoscenza del corpo umano e la medicina greco-romana</w:t>
            </w:r>
            <w:r w:rsidR="0046192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E8" w14:textId="6EED6CCB" w:rsidR="001D7EA1" w:rsidRPr="001D7EA1" w:rsidRDefault="001D7EA1" w:rsidP="001D7EA1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Storia dell’arte</w:t>
            </w: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La romanizzazione e la diffusione dei modelli architettonico-urbanistici imperiali</w:t>
            </w:r>
            <w:r w:rsidR="0046192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  <w:p w14:paraId="64831AE9" w14:textId="25738DE0" w:rsidR="001D7EA1" w:rsidRPr="005A3C90" w:rsidRDefault="001D7EA1" w:rsidP="001D7EA1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Latino</w:t>
            </w: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modello del cittadino nell’opera di Seneca; il mondo germanico nell’opera di Tacito</w:t>
            </w:r>
            <w:r w:rsidR="0046192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.</w:t>
            </w:r>
          </w:p>
        </w:tc>
      </w:tr>
    </w:tbl>
    <w:p w14:paraId="64831AEB" w14:textId="77777777" w:rsidR="001D7EA1" w:rsidRDefault="001D7EA1" w:rsidP="001D7EA1">
      <w:pPr>
        <w:rPr>
          <w:b/>
          <w:bCs/>
          <w:szCs w:val="24"/>
        </w:rPr>
      </w:pPr>
    </w:p>
    <w:p w14:paraId="64831AEC" w14:textId="77777777" w:rsidR="001D7EA1" w:rsidRDefault="001D7EA1" w:rsidP="001D7EA1">
      <w:pPr>
        <w:rPr>
          <w:b/>
          <w:bCs/>
          <w:szCs w:val="24"/>
        </w:rPr>
      </w:pPr>
    </w:p>
    <w:p w14:paraId="64831AED" w14:textId="77777777" w:rsidR="001D7EA1" w:rsidRDefault="001D7EA1" w:rsidP="001D7EA1">
      <w:pPr>
        <w:rPr>
          <w:b/>
          <w:bCs/>
          <w:szCs w:val="24"/>
        </w:rPr>
      </w:pPr>
    </w:p>
    <w:p w14:paraId="64831AEE" w14:textId="77777777" w:rsidR="001D7EA1" w:rsidRDefault="001D7EA1" w:rsidP="001D7EA1">
      <w:pPr>
        <w:rPr>
          <w:b/>
          <w:bCs/>
          <w:szCs w:val="24"/>
        </w:rPr>
      </w:pPr>
    </w:p>
    <w:p w14:paraId="64831AEF" w14:textId="77777777" w:rsidR="001D7EA1" w:rsidRDefault="001D7EA1" w:rsidP="001D7EA1">
      <w:pPr>
        <w:rPr>
          <w:b/>
          <w:bCs/>
          <w:szCs w:val="24"/>
        </w:rPr>
      </w:pPr>
    </w:p>
    <w:p w14:paraId="64831AF0" w14:textId="77777777" w:rsidR="001D7EA1" w:rsidRDefault="001D7EA1" w:rsidP="001D7EA1">
      <w:pPr>
        <w:rPr>
          <w:b/>
          <w:bCs/>
          <w:szCs w:val="24"/>
        </w:rPr>
      </w:pPr>
    </w:p>
    <w:p w14:paraId="64831AF1" w14:textId="77777777" w:rsidR="005B0953" w:rsidRDefault="005B0953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4831AF2" w14:textId="77777777" w:rsidR="00EC0F91" w:rsidRDefault="00EC0F91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4831AF3" w14:textId="77777777" w:rsidR="00EC0F91" w:rsidRDefault="00EC0F91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4831AF4" w14:textId="77777777" w:rsidR="00EC0F91" w:rsidRDefault="00EC0F91" w:rsidP="004C43D5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p w14:paraId="64831AF5" w14:textId="77777777" w:rsidR="004C43D5" w:rsidRPr="00F73808" w:rsidRDefault="001D7EA1" w:rsidP="004C43D5">
      <w:pPr>
        <w:tabs>
          <w:tab w:val="left" w:pos="8364"/>
        </w:tabs>
        <w:autoSpaceDE w:val="0"/>
        <w:spacing w:line="270" w:lineRule="atLeast"/>
        <w:textAlignment w:val="center"/>
        <w:rPr>
          <w:sz w:val="28"/>
        </w:rPr>
      </w:pPr>
      <w:r w:rsidRPr="001D7EA1">
        <w:rPr>
          <w:rFonts w:eastAsia="OfficinaSerif-Bold" w:cs="OfficinaSerif-Bold"/>
          <w:b/>
          <w:bCs/>
          <w:sz w:val="28"/>
        </w:rPr>
        <w:t>O</w:t>
      </w:r>
      <w:r w:rsidR="0021781C">
        <w:rPr>
          <w:rFonts w:eastAsia="OfficinaSerif-Bold" w:cs="OfficinaSerif-Bold"/>
          <w:b/>
          <w:bCs/>
          <w:sz w:val="28"/>
        </w:rPr>
        <w:t>RIENTE E OCCIDENTE</w:t>
      </w:r>
      <w:r w:rsidR="00F73808">
        <w:rPr>
          <w:rFonts w:eastAsia="OfficinaSerif-Bold" w:cs="OfficinaSerif-Bold"/>
          <w:b/>
          <w:bCs/>
          <w:color w:val="000000"/>
          <w:sz w:val="28"/>
        </w:rPr>
        <w:tab/>
      </w:r>
    </w:p>
    <w:p w14:paraId="64831AF6" w14:textId="77777777" w:rsidR="004C43D5" w:rsidRPr="00F73808" w:rsidRDefault="004C43D5" w:rsidP="004C43D5"/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AF0153" w:rsidRPr="00F73808" w14:paraId="64831AFD" w14:textId="77777777" w:rsidTr="00AF0153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F7" w14:textId="77777777" w:rsidR="00AF0153" w:rsidRPr="00F73808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F73808">
              <w:rPr>
                <w:b/>
                <w:caps/>
                <w:color w:val="000000"/>
                <w:kern w:val="24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F8" w14:textId="77777777" w:rsidR="00AF0153" w:rsidRPr="00F73808" w:rsidRDefault="00AF0153" w:rsidP="00AF0153">
            <w:pPr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 w:rsidRPr="00F73808">
              <w:rPr>
                <w:b/>
                <w:caps/>
                <w:color w:val="000000"/>
                <w:kern w:val="24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F9" w14:textId="77777777" w:rsidR="00F66D65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64831AFA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AFB" w14:textId="77777777" w:rsidR="00AF0153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AFC" w14:textId="77777777" w:rsidR="00AF0153" w:rsidRPr="00993DA7" w:rsidRDefault="00F66D65" w:rsidP="00F66D65">
            <w:pPr>
              <w:suppressAutoHyphens w:val="0"/>
              <w:autoSpaceDE w:val="0"/>
              <w:jc w:val="center"/>
              <w:textAlignment w:val="center"/>
              <w:rPr>
                <w:b/>
                <w:caps/>
                <w:color w:val="000000"/>
                <w:kern w:val="24"/>
              </w:rPr>
            </w:pPr>
            <w:r>
              <w:rPr>
                <w:b/>
                <w:caps/>
                <w:color w:val="000000"/>
                <w:kern w:val="24"/>
              </w:rPr>
              <w:t>NUCLEI FONDANTI</w:t>
            </w:r>
          </w:p>
        </w:tc>
      </w:tr>
      <w:tr w:rsidR="00F25763" w:rsidRPr="00F73808" w14:paraId="64831B20" w14:textId="77777777" w:rsidTr="00AF0153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AFE" w14:textId="77777777" w:rsidR="00F25763" w:rsidRPr="00653672" w:rsidRDefault="00F25763" w:rsidP="005455A7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STORICHE</w:t>
            </w:r>
            <w:r w:rsidR="00653672"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 BASE</w:t>
            </w:r>
          </w:p>
          <w:p w14:paraId="64831AFF" w14:textId="77777777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4831B00" w14:textId="77777777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64831B01" w14:textId="77777777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4831B02" w14:textId="77777777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64831B03" w14:textId="77777777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64831B04" w14:textId="77777777" w:rsidR="00DA4317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4831B05" w14:textId="77777777" w:rsidR="00F25763" w:rsidRPr="00653672" w:rsidRDefault="00F25763" w:rsidP="005455A7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4831B06" w14:textId="77777777" w:rsidR="00F25763" w:rsidRPr="00653672" w:rsidRDefault="00F25763" w:rsidP="005455A7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B07" w14:textId="77777777" w:rsidR="00F25763" w:rsidRPr="00653672" w:rsidRDefault="00F25763" w:rsidP="005455A7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DI CITTADINANZA</w:t>
            </w:r>
          </w:p>
          <w:p w14:paraId="64831B08" w14:textId="77777777" w:rsidR="00F25763" w:rsidRPr="00653672" w:rsidRDefault="00F25763" w:rsidP="005455A7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4831B09" w14:textId="77777777" w:rsidR="00F25763" w:rsidRPr="00653672" w:rsidRDefault="00F25763" w:rsidP="005455A7">
            <w:pPr>
              <w:autoSpaceDE w:val="0"/>
              <w:ind w:left="17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B0A" w14:textId="77777777" w:rsidR="00F25763" w:rsidRPr="00653672" w:rsidRDefault="00F25763" w:rsidP="005455A7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COMPETENZE CHIAVE EUROPEE</w:t>
            </w:r>
          </w:p>
          <w:p w14:paraId="64831B0B" w14:textId="77777777" w:rsidR="00F25763" w:rsidRPr="00653672" w:rsidRDefault="00F25763" w:rsidP="005455A7">
            <w:p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64831B0C" w14:textId="77777777" w:rsidR="00F25763" w:rsidRPr="00F73808" w:rsidRDefault="00F25763" w:rsidP="00F25763">
            <w:pPr>
              <w:autoSpaceDE w:val="0"/>
              <w:ind w:left="170"/>
              <w:textAlignment w:val="baseline"/>
              <w:rPr>
                <w:rFonts w:eastAsia="Helvetica" w:cs="Helvetica"/>
                <w:bCs/>
                <w:kern w:val="24"/>
                <w:szCs w:val="24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0D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concetto di “regni romano-germanici” e localizzare i principali</w:t>
            </w:r>
          </w:p>
          <w:p w14:paraId="64831B0E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l’assetto politico e sociale dei principali regni romano-germanici, mettendo in evidenza le differenze tra i vari regni rispetto al problema dell’integrazione fra romani e germani</w:t>
            </w:r>
          </w:p>
          <w:p w14:paraId="64831B0F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la situazione dell’Italia postromana, i tratti essenziali del dominio ostrogoto e le ragioni del fallimento del progetto di Teodorico</w:t>
            </w:r>
          </w:p>
          <w:p w14:paraId="64831B10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 il ruolo universale della chiesa nell’Occidente postromano e illustrare il ruolo del papa nell’Europa cristiana, comprendendo il problema del conflitto fra potere religioso e potere politico</w:t>
            </w:r>
          </w:p>
          <w:p w14:paraId="64831B11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Illustrare i tratti caratteristici del monachesimo </w:t>
            </w:r>
          </w:p>
          <w:p w14:paraId="64831B12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l’espressione “Impero bizantino” e descriverne le caratteristiche politiche, economiche, sociali e religiose a metà del VI secolo</w:t>
            </w:r>
          </w:p>
          <w:p w14:paraId="64831B13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Sintetizzare gli obiettivi della politica di Giustiniano in campo politico-militare, religioso e culturale e comprendere le ragioni del fallimento della </w:t>
            </w:r>
            <w:proofErr w:type="spellStart"/>
            <w:r w:rsidRPr="001D7EA1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restauratio</w:t>
            </w:r>
            <w:proofErr w:type="spellEnd"/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imperii</w:t>
            </w:r>
          </w:p>
          <w:p w14:paraId="64831B14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Collocare nel tempo e nello spazio le conquiste territoriali di Giustiniano in Occidente</w:t>
            </w:r>
          </w:p>
          <w:p w14:paraId="64831B15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Spiegare gli effetti economici e sociali della guerra greco-gotica sull’Italia e le conseguenze politiche della Prammatica sanzione</w:t>
            </w:r>
          </w:p>
          <w:p w14:paraId="64831B16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Conoscere il significato del termine “codice” e cogliere la portata culturale del </w:t>
            </w:r>
            <w:r w:rsidRPr="001D7EA1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Corpus </w:t>
            </w:r>
            <w:proofErr w:type="spellStart"/>
            <w:r w:rsidRPr="001D7EA1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iuris</w:t>
            </w:r>
            <w:proofErr w:type="spellEnd"/>
            <w:r w:rsidRPr="001D7EA1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</w:t>
            </w:r>
            <w:proofErr w:type="spellStart"/>
            <w:r w:rsidRPr="001D7EA1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civilis</w:t>
            </w:r>
            <w:proofErr w:type="spellEnd"/>
          </w:p>
          <w:p w14:paraId="64831B17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i domini longobardi e bizantini nella penisola italiana, cogliendo nella perdita dell’unità territoriale la più importante conseguenza dell’invasione longobarda</w:t>
            </w:r>
          </w:p>
          <w:p w14:paraId="64831B18" w14:textId="77777777" w:rsidR="00437B04" w:rsidRPr="00437B04" w:rsidRDefault="001D7EA1" w:rsidP="001D7EA1">
            <w:pPr>
              <w:numPr>
                <w:ilvl w:val="0"/>
                <w:numId w:val="1"/>
              </w:numPr>
              <w:autoSpaceDE w:val="0"/>
              <w:ind w:right="-57"/>
              <w:jc w:val="both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gli elementi di novità e di rottura portati dai longobardi, e comprendere il ruolo svolto da papa Gregorio I Magno nella mediazione fra longobardi, bizantini e popolazione locale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19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I regni romano-germanici in Europa e l’Impero d’Oriente</w:t>
            </w:r>
          </w:p>
          <w:p w14:paraId="64831B1A" w14:textId="77777777" w:rsidR="001D7EA1" w:rsidRPr="001D7EA1" w:rsidRDefault="001D7EA1" w:rsidP="00BF74C6">
            <w:pPr>
              <w:numPr>
                <w:ilvl w:val="0"/>
                <w:numId w:val="1"/>
              </w:numPr>
              <w:autoSpaceDE w:val="0"/>
              <w:ind w:right="-199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 ruolo della chiesa in Occidente e il monachesimo</w:t>
            </w:r>
          </w:p>
          <w:p w14:paraId="64831B1B" w14:textId="77777777" w:rsidR="001D7EA1" w:rsidRPr="001D7EA1" w:rsidRDefault="001D7EA1" w:rsidP="001D7EA1">
            <w:pPr>
              <w:numPr>
                <w:ilvl w:val="0"/>
                <w:numId w:val="1"/>
              </w:numPr>
              <w:autoSpaceDE w:val="0"/>
              <w:ind w:right="-199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L’impero di Giustiniano</w:t>
            </w:r>
          </w:p>
          <w:p w14:paraId="64831B1C" w14:textId="77777777" w:rsidR="00EB3B26" w:rsidRPr="00F73808" w:rsidRDefault="001D7EA1" w:rsidP="001D7EA1">
            <w:pPr>
              <w:numPr>
                <w:ilvl w:val="0"/>
                <w:numId w:val="1"/>
              </w:numPr>
              <w:autoSpaceDE w:val="0"/>
              <w:textAlignment w:val="baseline"/>
              <w:rPr>
                <w:rFonts w:eastAsia="DINPro-Regular" w:cs="DINPro-Regular"/>
                <w:color w:val="000000"/>
                <w:spacing w:val="-2"/>
                <w:w w:val="95"/>
                <w:kern w:val="2"/>
              </w:rPr>
            </w:pPr>
            <w:r w:rsidRPr="001D7EA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Il dominio longobardo in Italia 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1D" w14:textId="77777777" w:rsidR="00653672" w:rsidRPr="00653672" w:rsidRDefault="00653672" w:rsidP="0065367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B1E" w14:textId="77777777" w:rsidR="00653672" w:rsidRPr="00653672" w:rsidRDefault="00653672" w:rsidP="0065367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eastAsia="Arial Unicode MS" w:cs="Calibri"/>
                <w:szCs w:val="24"/>
              </w:rPr>
            </w:pPr>
            <w:r w:rsidRPr="0065367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64831B1F" w14:textId="77777777" w:rsidR="00F25763" w:rsidRPr="00F73808" w:rsidRDefault="005A3C90" w:rsidP="0065367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eastAsia="Arial Unicode MS" w:cs="Calibri"/>
                <w:szCs w:val="24"/>
              </w:rPr>
            </w:pPr>
            <w:r w:rsidRPr="005A3C90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64831B21" w14:textId="77777777" w:rsidR="001129C6" w:rsidRDefault="001129C6" w:rsidP="00EC0F91"/>
    <w:p w14:paraId="64831B22" w14:textId="77777777" w:rsidR="00EC0F91" w:rsidRDefault="00EC0F91" w:rsidP="00EC0F91"/>
    <w:p w14:paraId="64831B23" w14:textId="77777777" w:rsidR="00EC0F91" w:rsidRDefault="00EC0F91" w:rsidP="00EC0F91"/>
    <w:p w14:paraId="64831B24" w14:textId="77777777" w:rsidR="00EC0F91" w:rsidRDefault="00EC0F91" w:rsidP="00EC0F91"/>
    <w:p w14:paraId="64831B25" w14:textId="77777777" w:rsidR="00EC0F91" w:rsidRDefault="00EC0F91" w:rsidP="00EC0F91"/>
    <w:p w14:paraId="64831B26" w14:textId="77777777" w:rsidR="00EC0F91" w:rsidRDefault="00EC0F91" w:rsidP="00EC0F91"/>
    <w:p w14:paraId="64831B27" w14:textId="77777777" w:rsidR="00EC0F91" w:rsidRDefault="00EC0F91" w:rsidP="00EC0F91"/>
    <w:p w14:paraId="64831B28" w14:textId="77777777" w:rsidR="00EC0F91" w:rsidRDefault="00EC0F91" w:rsidP="00EC0F91"/>
    <w:p w14:paraId="64831B29" w14:textId="77777777" w:rsidR="00EC0F91" w:rsidRDefault="00EC0F91" w:rsidP="00EC0F91"/>
    <w:p w14:paraId="64831B2A" w14:textId="77777777" w:rsidR="00EC0F91" w:rsidRDefault="00EC0F91" w:rsidP="00EC0F91"/>
    <w:p w14:paraId="64831B2B" w14:textId="77777777" w:rsidR="00EC0F91" w:rsidRDefault="00EC0F91" w:rsidP="00EC0F91"/>
    <w:p w14:paraId="64831B2C" w14:textId="77777777" w:rsidR="00EC0F91" w:rsidRDefault="00EC0F91" w:rsidP="00EC0F91"/>
    <w:p w14:paraId="64831B2D" w14:textId="77777777" w:rsidR="00EC0F91" w:rsidRDefault="00EC0F91" w:rsidP="00EC0F91"/>
    <w:p w14:paraId="64831B2E" w14:textId="77777777" w:rsidR="00EC0F91" w:rsidRPr="00EC0F91" w:rsidRDefault="00EC0F91" w:rsidP="00EC0F91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 w:val="28"/>
        </w:rPr>
      </w:pPr>
      <w:r w:rsidRPr="00EC0F91">
        <w:rPr>
          <w:rFonts w:ascii="Calibri" w:eastAsia="OfficinaSerif-Bold" w:hAnsi="Calibri" w:cs="Calibri"/>
          <w:b/>
          <w:bCs/>
          <w:sz w:val="28"/>
        </w:rPr>
        <w:lastRenderedPageBreak/>
        <w:t xml:space="preserve">LA </w:t>
      </w:r>
      <w:r w:rsidR="0097368D">
        <w:rPr>
          <w:rFonts w:ascii="Calibri" w:eastAsia="OfficinaSerif-Bold" w:hAnsi="Calibri" w:cs="Calibri"/>
          <w:b/>
          <w:bCs/>
          <w:sz w:val="28"/>
        </w:rPr>
        <w:t>CIVILTÀ ISLAMICA</w:t>
      </w:r>
      <w:r w:rsidRPr="00EC0F91">
        <w:rPr>
          <w:rFonts w:ascii="Calibri" w:eastAsia="OfficinaSerif-Bold" w:hAnsi="Calibri" w:cs="Calibri"/>
          <w:b/>
          <w:bCs/>
          <w:color w:val="000000"/>
          <w:sz w:val="28"/>
        </w:rPr>
        <w:tab/>
      </w:r>
    </w:p>
    <w:p w14:paraId="64831B2F" w14:textId="77777777" w:rsidR="00EC0F91" w:rsidRPr="00EC0F91" w:rsidRDefault="00EC0F91" w:rsidP="00EC0F91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EC0F91" w:rsidRPr="00EC0F91" w14:paraId="64831B37" w14:textId="77777777" w:rsidTr="00C53D68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30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31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32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 w:val="22"/>
                <w:szCs w:val="22"/>
              </w:rPr>
            </w:pPr>
          </w:p>
          <w:p w14:paraId="64831B33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B34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B35" w14:textId="77777777" w:rsidR="00EC0F91" w:rsidRPr="00EC0F91" w:rsidRDefault="00EC0F91" w:rsidP="00EC0F91">
            <w:pPr>
              <w:suppressAutoHyphens w:val="0"/>
              <w:autoSpaceDE w:val="0"/>
              <w:ind w:left="17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36" w14:textId="77777777" w:rsidR="00EC0F91" w:rsidRPr="00EC0F91" w:rsidRDefault="00EC0F91" w:rsidP="00EC0F91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EC0F91" w:rsidRPr="00EC0F91" w14:paraId="64831B58" w14:textId="77777777" w:rsidTr="00C53D6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38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Cambria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COMPETENZE STORICHE DI BASE</w:t>
            </w:r>
          </w:p>
          <w:p w14:paraId="64831B39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4831B3A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ind w:right="-71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64831B3B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4831B3C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64831B3D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64831B3E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4831B3F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4831B40" w14:textId="77777777" w:rsidR="00EC0F91" w:rsidRPr="00EC0F91" w:rsidRDefault="00EC0F91" w:rsidP="00EC0F91">
            <w:pPr>
              <w:numPr>
                <w:ilvl w:val="0"/>
                <w:numId w:val="14"/>
              </w:numPr>
              <w:suppressAutoHyphens w:val="0"/>
              <w:contextualSpacing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e rappresentare dati</w:t>
            </w:r>
          </w:p>
          <w:p w14:paraId="64831B41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4831B42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ind w:right="-156" w:hanging="114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DI CITTADINANZA</w:t>
            </w:r>
          </w:p>
          <w:p w14:paraId="64831B43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4831B44" w14:textId="77777777" w:rsidR="00EC0F91" w:rsidRPr="00EC0F91" w:rsidRDefault="00EC0F91" w:rsidP="00EC0F91">
            <w:pPr>
              <w:autoSpaceDE w:val="0"/>
              <w:ind w:left="170"/>
              <w:jc w:val="both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</w:rPr>
            </w:pPr>
          </w:p>
          <w:p w14:paraId="64831B45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EUROPEE</w:t>
            </w:r>
          </w:p>
          <w:p w14:paraId="64831B46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64831B47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48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la penisola arabica e le sue diverse regioni e descrivere la rete delle piste carovaniere e i rapporti commerciali fra Oriente e Mediterraneo</w:t>
            </w:r>
          </w:p>
          <w:p w14:paraId="64831B49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la condizione politica e sociale dell’Arabia preislamica e comprendere il nesso fra culti religiosi e attività commerciali</w:t>
            </w:r>
          </w:p>
          <w:p w14:paraId="64831B4A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i tratti fondamentali della religione islamica e il valore storico-culturale del Corano, e spiegare le ragioni della sua diffusione in Arabia</w:t>
            </w:r>
          </w:p>
          <w:p w14:paraId="64831B4B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Distinguere fra i termini “arabo” e “musulmano” e conoscere il significato originario di jihad</w:t>
            </w:r>
          </w:p>
          <w:p w14:paraId="64831B4C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il significato dei termini “califfo” e “califfato”</w:t>
            </w:r>
          </w:p>
          <w:p w14:paraId="64831B4D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 tempo e nello spazio le fasi dell’espansione dell’Impero arabo fra VII e VIII secolo</w:t>
            </w:r>
          </w:p>
          <w:p w14:paraId="64831B4E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passaggio dal califfato elettivo alla dinastia degli Omayyadi,</w:t>
            </w:r>
          </w:p>
          <w:p w14:paraId="64831B4F" w14:textId="77777777" w:rsidR="00C4640A" w:rsidRPr="00C4640A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 la svolta rappresentata dal califfato degli Abbasidi</w:t>
            </w:r>
          </w:p>
          <w:p w14:paraId="64831B50" w14:textId="77777777" w:rsidR="00EC0F91" w:rsidRPr="00EC0F91" w:rsidRDefault="00C4640A" w:rsidP="00C4640A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cause e conseguenze della disgregazione del grande Impero arabo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51" w14:textId="77777777" w:rsidR="00C4640A" w:rsidRPr="00C4640A" w:rsidRDefault="00C4640A" w:rsidP="00C4640A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L’Arabia preislamica</w:t>
            </w:r>
          </w:p>
          <w:p w14:paraId="64831B52" w14:textId="77777777" w:rsidR="00C4640A" w:rsidRPr="00C4640A" w:rsidRDefault="00C4640A" w:rsidP="00661AFF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religione islamica e la sua affermazione in Arabia</w:t>
            </w:r>
          </w:p>
          <w:p w14:paraId="64831B53" w14:textId="77777777" w:rsidR="00C4640A" w:rsidRPr="00C4640A" w:rsidRDefault="00C4640A" w:rsidP="00C4640A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L’Impero arabo: dal califfato elettivo agli Omayyadi</w:t>
            </w:r>
          </w:p>
          <w:p w14:paraId="64831B54" w14:textId="77777777" w:rsidR="00EC0F91" w:rsidRPr="00EC0F91" w:rsidRDefault="00C4640A" w:rsidP="00C4640A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C4640A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dell’unità politica araba: gli Abbasidi e la fondazione di califfati autonomi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55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B56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Theme="minorHAnsi" w:eastAsia="Arial Unicode MS" w:hAnsiTheme="minorHAnsi" w:cs="Calibri"/>
                <w:kern w:val="0"/>
                <w:szCs w:val="24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64831B57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Theme="minorHAnsi" w:eastAsia="Arial Unicode MS" w:hAnsiTheme="minorHAnsi" w:cs="Calibri"/>
                <w:kern w:val="0"/>
                <w:szCs w:val="24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 w:bidi="ar-SA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64831B59" w14:textId="77777777" w:rsidR="00EC0F91" w:rsidRDefault="00EC0F91" w:rsidP="00EC0F91"/>
    <w:p w14:paraId="64831B5A" w14:textId="77777777" w:rsidR="00EC0F91" w:rsidRDefault="00EC0F91" w:rsidP="00EC0F91"/>
    <w:p w14:paraId="64831B5B" w14:textId="77777777" w:rsidR="00EC0F91" w:rsidRPr="00E73E52" w:rsidRDefault="00E73E52" w:rsidP="00EC0F91">
      <w:pPr>
        <w:rPr>
          <w:rFonts w:ascii="Calibri" w:hAnsi="Calibri" w:cs="Calibri"/>
          <w:sz w:val="28"/>
          <w:szCs w:val="28"/>
        </w:rPr>
      </w:pPr>
      <w:r w:rsidRPr="00E73E52">
        <w:rPr>
          <w:rFonts w:ascii="Calibri" w:hAnsi="Calibri" w:cs="Calibri"/>
          <w:b/>
          <w:bCs/>
          <w:sz w:val="28"/>
          <w:szCs w:val="28"/>
        </w:rPr>
        <w:t>L’E</w:t>
      </w:r>
      <w:r w:rsidR="00436F88">
        <w:rPr>
          <w:rFonts w:ascii="Calibri" w:hAnsi="Calibri" w:cs="Calibri"/>
          <w:b/>
          <w:bCs/>
          <w:sz w:val="28"/>
          <w:szCs w:val="28"/>
        </w:rPr>
        <w:t>UROPA CAROLINGIA E LA NASCITA DELLA SOCIETÀ FEUDALE</w:t>
      </w:r>
    </w:p>
    <w:p w14:paraId="64831B5C" w14:textId="77777777" w:rsidR="00E73E52" w:rsidRDefault="00E73E52" w:rsidP="00EC0F91"/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E73E52" w:rsidRPr="00E73E52" w14:paraId="64831B64" w14:textId="77777777" w:rsidTr="00C53D68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5D" w14:textId="77777777" w:rsidR="00E73E52" w:rsidRPr="00E73E52" w:rsidRDefault="00E73E52" w:rsidP="00E73E5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73E52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5E" w14:textId="77777777" w:rsidR="00E73E52" w:rsidRPr="00E73E52" w:rsidRDefault="00E73E52" w:rsidP="00E73E5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73E52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5F" w14:textId="77777777" w:rsidR="00E73E52" w:rsidRPr="00E73E52" w:rsidRDefault="00E73E52" w:rsidP="00E73E52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 w:val="22"/>
                <w:szCs w:val="22"/>
              </w:rPr>
            </w:pPr>
          </w:p>
          <w:p w14:paraId="64831B60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B61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B62" w14:textId="77777777" w:rsidR="00E73E52" w:rsidRPr="00E73E52" w:rsidRDefault="00E73E52" w:rsidP="00E73E52">
            <w:pPr>
              <w:suppressAutoHyphens w:val="0"/>
              <w:autoSpaceDE w:val="0"/>
              <w:ind w:left="17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63" w14:textId="77777777" w:rsidR="00E73E52" w:rsidRPr="00E73E52" w:rsidRDefault="00E73E52" w:rsidP="00E73E52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73E52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E73E52" w:rsidRPr="00E73E52" w14:paraId="64831B8C" w14:textId="77777777" w:rsidTr="00C53D6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65" w14:textId="77777777" w:rsidR="00E73E52" w:rsidRPr="00E73E52" w:rsidRDefault="00E73E52" w:rsidP="00E73E52">
            <w:pPr>
              <w:autoSpaceDE w:val="0"/>
              <w:jc w:val="both"/>
              <w:textAlignment w:val="baseline"/>
              <w:rPr>
                <w:rFonts w:ascii="Calibri" w:eastAsia="Cambria" w:hAnsi="Calibri" w:cs="Calibri"/>
                <w:b/>
                <w:bCs/>
                <w:sz w:val="22"/>
                <w:szCs w:val="22"/>
              </w:rPr>
            </w:pPr>
            <w:r w:rsidRPr="00E73E52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COMPETENZE STORICHE DI BASE</w:t>
            </w:r>
          </w:p>
          <w:p w14:paraId="64831B66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4831B67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ind w:right="-71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64831B68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4831B69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64831B6A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64831B6B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4831B6C" w14:textId="77777777" w:rsidR="00E73E52" w:rsidRPr="00E73E52" w:rsidRDefault="00E73E52" w:rsidP="00E73E52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4831B6D" w14:textId="77777777" w:rsidR="00EC0F91" w:rsidRPr="00E73E52" w:rsidRDefault="00EC0F91" w:rsidP="00E73E52">
            <w:pPr>
              <w:numPr>
                <w:ilvl w:val="0"/>
                <w:numId w:val="14"/>
              </w:numPr>
              <w:suppressAutoHyphens w:val="0"/>
              <w:contextualSpacing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e rappresentare dati</w:t>
            </w:r>
          </w:p>
          <w:p w14:paraId="64831B6E" w14:textId="77777777" w:rsidR="00E73E52" w:rsidRPr="00E73E52" w:rsidRDefault="00E73E52" w:rsidP="00E73E52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4831B6F" w14:textId="77777777" w:rsidR="00E73E52" w:rsidRPr="00E73E52" w:rsidRDefault="00E73E52" w:rsidP="00E73E52">
            <w:pPr>
              <w:tabs>
                <w:tab w:val="left" w:pos="227"/>
              </w:tabs>
              <w:autoSpaceDE w:val="0"/>
              <w:ind w:right="-156" w:hanging="114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3E52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DI CITTADINANZA</w:t>
            </w:r>
          </w:p>
          <w:p w14:paraId="64831B70" w14:textId="77777777" w:rsidR="00E73E52" w:rsidRPr="00E73E52" w:rsidRDefault="00E73E52" w:rsidP="00E73E52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4831B71" w14:textId="77777777" w:rsidR="00E73E52" w:rsidRPr="00E73E52" w:rsidRDefault="00E73E52" w:rsidP="00E73E52">
            <w:pPr>
              <w:autoSpaceDE w:val="0"/>
              <w:ind w:left="170"/>
              <w:jc w:val="both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</w:rPr>
            </w:pPr>
          </w:p>
          <w:p w14:paraId="64831B72" w14:textId="77777777" w:rsidR="00E73E52" w:rsidRPr="00E73E52" w:rsidRDefault="00E73E52" w:rsidP="00E73E52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73E52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EUROPEE</w:t>
            </w:r>
          </w:p>
          <w:p w14:paraId="64831B73" w14:textId="77777777" w:rsidR="00E73E52" w:rsidRPr="00E73E52" w:rsidRDefault="00E73E52" w:rsidP="00E73E52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64831B74" w14:textId="77777777" w:rsidR="00E73E52" w:rsidRPr="00E73E52" w:rsidRDefault="00E73E52" w:rsidP="00E73E52">
            <w:pPr>
              <w:autoSpaceDE w:val="0"/>
              <w:jc w:val="both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75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Periodizzare Alto e Basso Medioevo</w:t>
            </w:r>
          </w:p>
          <w:p w14:paraId="64831B76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Localizzare i tre poli fondamentali dell’Alto Medioevo (Occidente romano-germanico, Impero bizantino e Impero arabo)</w:t>
            </w:r>
          </w:p>
          <w:p w14:paraId="64831B77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la situazione economica e demografica dell’Occidente altomedievale</w:t>
            </w:r>
          </w:p>
          <w:p w14:paraId="64831B78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Descrivere la struttura della </w:t>
            </w:r>
            <w:proofErr w:type="spellStart"/>
            <w:r w:rsidRPr="00E73E52">
              <w:rPr>
                <w:rFonts w:ascii="Calibri" w:eastAsia="DINPro-Medium" w:hAnsi="Calibri" w:cs="Calibri"/>
                <w:bCs/>
                <w:i/>
                <w:color w:val="000000"/>
                <w:spacing w:val="-2"/>
                <w:w w:val="95"/>
                <w:kern w:val="2"/>
                <w:sz w:val="22"/>
                <w:szCs w:val="22"/>
              </w:rPr>
              <w:t>curtis</w:t>
            </w:r>
            <w:proofErr w:type="spellEnd"/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, comprendendo il rapporto fra servi, signori e contadini liberi</w:t>
            </w:r>
          </w:p>
          <w:p w14:paraId="64831B79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significato di “iconoclastia” e illustrare le ragioni della rottura fra chiesa cattolica e chiesa ortodossa</w:t>
            </w:r>
          </w:p>
          <w:p w14:paraId="64831B7A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Ricostruire le vicende del Regno dei franchi dal VI all’VIII secolo</w:t>
            </w:r>
          </w:p>
          <w:p w14:paraId="64831B7B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 concetti di “vassallaggio” e “beneficio”</w:t>
            </w:r>
          </w:p>
          <w:p w14:paraId="64831B7C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legame fra il papato e i re franchi e le ragioni dello scontro con i longobardi</w:t>
            </w:r>
          </w:p>
          <w:p w14:paraId="64831B7D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Individuare i punti di forza del regno di Carlo Magno e le direttrici della sua espansione, comprendendone le motivazioni politiche e religiose</w:t>
            </w:r>
          </w:p>
          <w:p w14:paraId="64831B7E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Cogliere il significato simbolico dell’incoronazione papale e gli elementi di continuità o di differenza tra Impero carolingio e antico Impero romano</w:t>
            </w:r>
          </w:p>
          <w:p w14:paraId="64831B7F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Illustrare l’organizzazione politico-amministrativa dell’Impero carolingio e il rinnovamento della cultura voluto da Carlo Magno</w:t>
            </w:r>
          </w:p>
          <w:p w14:paraId="64831B80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Cogliere i fattori di debolezza del potere centrale carolingio e le cause della sua disgregazione</w:t>
            </w:r>
          </w:p>
          <w:p w14:paraId="64831B81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 le direttrici delle invasioni del IX e X secolo e gli stanziamenti territoriali di saraceni, normanni e ungari</w:t>
            </w:r>
          </w:p>
          <w:p w14:paraId="64831B82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cause del fenomeno dell’incastellamento</w:t>
            </w:r>
          </w:p>
          <w:p w14:paraId="64831B83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il significato del termine “feudo” e descrivere le caratteristiche salienti del sistema feudale</w:t>
            </w:r>
          </w:p>
          <w:p w14:paraId="64831B84" w14:textId="77777777" w:rsidR="00E73E52" w:rsidRPr="00E73E52" w:rsidRDefault="00E73E52" w:rsidP="00E73E52">
            <w:pPr>
              <w:numPr>
                <w:ilvl w:val="1"/>
                <w:numId w:val="50"/>
              </w:numPr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Sintetizzare, collocandole nel tempo, le vicende che portarono alla fondazione del Sacro romano impero germanico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85" w14:textId="77777777" w:rsidR="00E73E52" w:rsidRPr="00E73E52" w:rsidRDefault="00E73E52" w:rsidP="00095AB2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L’Europa altomedievale e il sistema curtense</w:t>
            </w:r>
          </w:p>
          <w:p w14:paraId="64831B86" w14:textId="77777777" w:rsidR="00E73E52" w:rsidRPr="00E73E52" w:rsidRDefault="00E73E52" w:rsidP="00E73E52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Le potenze egemoni: la chiesa e i franchi</w:t>
            </w:r>
          </w:p>
          <w:p w14:paraId="64831B87" w14:textId="77777777" w:rsidR="00E73E52" w:rsidRPr="00E73E52" w:rsidRDefault="00E73E52" w:rsidP="00E73E52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L’Impero carolingio</w:t>
            </w:r>
          </w:p>
          <w:p w14:paraId="64831B88" w14:textId="77777777" w:rsidR="00E73E52" w:rsidRPr="00E73E52" w:rsidRDefault="00E73E52" w:rsidP="00E73E52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fine dell’Impero carolingio e il sistema feudale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89" w14:textId="77777777" w:rsidR="00E73E52" w:rsidRPr="00E73E52" w:rsidRDefault="00E73E52" w:rsidP="00E73E5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B8A" w14:textId="77777777" w:rsidR="00E73E52" w:rsidRPr="00E73E52" w:rsidRDefault="00E73E52" w:rsidP="00E73E5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Theme="minorHAnsi" w:eastAsia="Arial Unicode MS" w:hAnsiTheme="minorHAnsi" w:cs="Calibri"/>
                <w:kern w:val="0"/>
                <w:szCs w:val="24"/>
                <w:lang w:eastAsia="en-US" w:bidi="ar-SA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64831B8B" w14:textId="77777777" w:rsidR="00E73E52" w:rsidRPr="00E73E52" w:rsidRDefault="00EC0F91" w:rsidP="00E73E52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Theme="minorHAnsi" w:eastAsia="Arial Unicode MS" w:hAnsiTheme="minorHAnsi" w:cs="Calibri"/>
                <w:kern w:val="0"/>
                <w:szCs w:val="24"/>
                <w:lang w:eastAsia="en-US" w:bidi="ar-SA"/>
              </w:rPr>
            </w:pP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 w:bidi="ar-SA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  <w:tr w:rsidR="00E73E52" w:rsidRPr="00E73E52" w14:paraId="64831B92" w14:textId="77777777" w:rsidTr="00E73E52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5000" w:type="pct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8D" w14:textId="77777777" w:rsidR="00E73E52" w:rsidRPr="00E73E52" w:rsidRDefault="00E73E52" w:rsidP="00E73E52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POSSIBILI CONNESSIONI PLURIDISCIPLINARI • Alto Medioevo</w:t>
            </w:r>
          </w:p>
          <w:p w14:paraId="64831B8E" w14:textId="77777777" w:rsidR="00E73E52" w:rsidRPr="00E73E52" w:rsidRDefault="00E73E52" w:rsidP="00E73E52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Italiano</w:t>
            </w: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Il ruolo dell’epica cavalleresca e della poesia cortese nella costruzione dell’immaginario medievale e nella formazione delle lingue volgari</w:t>
            </w:r>
          </w:p>
          <w:p w14:paraId="64831B8F" w14:textId="77777777" w:rsidR="00E73E52" w:rsidRPr="00E73E52" w:rsidRDefault="00E73E52" w:rsidP="00E73E52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Matematica e scienze</w:t>
            </w: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L’apporto della cultura araba alla costruzione del sapere matematico e scientifico occidentale</w:t>
            </w:r>
          </w:p>
          <w:p w14:paraId="64831B90" w14:textId="77777777" w:rsidR="00E73E52" w:rsidRPr="00E73E52" w:rsidRDefault="00E73E52" w:rsidP="00E73E52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Storia dell’arte</w:t>
            </w: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L’arte normanna nell’Italia meridionale come esempio di intreccio multiculturale</w:t>
            </w:r>
          </w:p>
          <w:p w14:paraId="64831B91" w14:textId="77777777" w:rsidR="00E73E52" w:rsidRPr="00E73E52" w:rsidRDefault="00E73E52" w:rsidP="00E73E52">
            <w:pPr>
              <w:suppressAutoHyphens w:val="0"/>
              <w:ind w:left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73E52">
              <w:rPr>
                <w:rFonts w:ascii="Calibri" w:eastAsia="DINPro-Medium" w:hAnsi="Calibri" w:cs="Calibri"/>
                <w:b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Latino</w:t>
            </w:r>
            <w:r w:rsidRPr="00E73E52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L’Italia longobarda nella storiografia di Paolo Diacono</w:t>
            </w:r>
          </w:p>
        </w:tc>
      </w:tr>
    </w:tbl>
    <w:p w14:paraId="64831B93" w14:textId="77777777" w:rsidR="00EC0F91" w:rsidRDefault="00EC0F91" w:rsidP="00EC0F91"/>
    <w:p w14:paraId="64831B94" w14:textId="77777777" w:rsidR="00EC0F91" w:rsidRDefault="00EC0F91" w:rsidP="00EC0F91"/>
    <w:p w14:paraId="64831B95" w14:textId="77777777" w:rsidR="00EC0F91" w:rsidRDefault="00EC0F91" w:rsidP="00EC0F91"/>
    <w:p w14:paraId="64831B96" w14:textId="77777777" w:rsidR="00EC0F91" w:rsidRDefault="00EC0F91" w:rsidP="00EC0F91"/>
    <w:p w14:paraId="64831B97" w14:textId="77777777" w:rsidR="00EC0F91" w:rsidRDefault="00EC0F91" w:rsidP="00EC0F91"/>
    <w:p w14:paraId="64831B98" w14:textId="77777777" w:rsidR="00EC0F91" w:rsidRDefault="00EC0F91" w:rsidP="00EC0F91"/>
    <w:p w14:paraId="64831B99" w14:textId="77777777" w:rsidR="00EC0F91" w:rsidRDefault="00EC0F91" w:rsidP="00EC0F91"/>
    <w:p w14:paraId="64831B9A" w14:textId="77777777" w:rsidR="00EC0F91" w:rsidRDefault="00EC0F91" w:rsidP="00EC0F91"/>
    <w:p w14:paraId="64831B9B" w14:textId="77777777" w:rsidR="00EC0F91" w:rsidRDefault="00EC0F91" w:rsidP="00EC0F91"/>
    <w:p w14:paraId="64831B9C" w14:textId="77777777" w:rsidR="00EC0F91" w:rsidRPr="00EC0F91" w:rsidRDefault="00EC0F91" w:rsidP="00EC0F91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color w:val="FF0000"/>
          <w:sz w:val="28"/>
        </w:rPr>
      </w:pPr>
      <w:r w:rsidRPr="00EC0F91">
        <w:rPr>
          <w:rFonts w:ascii="Calibri" w:eastAsia="OfficinaSerif-Bold" w:hAnsi="Calibri" w:cs="Calibri"/>
          <w:b/>
          <w:bCs/>
          <w:sz w:val="28"/>
        </w:rPr>
        <w:t>LA GLOBALIZZAZIONE</w:t>
      </w:r>
      <w:r w:rsidRPr="00EC0F91">
        <w:rPr>
          <w:rFonts w:ascii="Calibri" w:eastAsia="OfficinaSerif-Bold" w:hAnsi="Calibri" w:cs="Calibri"/>
          <w:b/>
          <w:bCs/>
          <w:color w:val="000000"/>
          <w:sz w:val="28"/>
        </w:rPr>
        <w:tab/>
      </w:r>
    </w:p>
    <w:p w14:paraId="64831B9D" w14:textId="77777777" w:rsidR="00EC0F91" w:rsidRPr="00EC0F91" w:rsidRDefault="00EC0F91" w:rsidP="00EC0F91">
      <w:pPr>
        <w:autoSpaceDE w:val="0"/>
        <w:spacing w:line="270" w:lineRule="atLeast"/>
        <w:jc w:val="both"/>
        <w:textAlignment w:val="center"/>
        <w:rPr>
          <w:color w:val="000000"/>
          <w:spacing w:val="-2"/>
          <w:sz w:val="23"/>
          <w:szCs w:val="23"/>
        </w:rPr>
      </w:pPr>
    </w:p>
    <w:tbl>
      <w:tblPr>
        <w:tblW w:w="5000" w:type="pct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43"/>
        <w:gridCol w:w="3644"/>
        <w:gridCol w:w="3349"/>
        <w:gridCol w:w="3938"/>
      </w:tblGrid>
      <w:tr w:rsidR="00EC0F91" w:rsidRPr="00EC0F91" w14:paraId="64831BA5" w14:textId="77777777" w:rsidTr="00C53D68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9E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9F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A0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kern w:val="24"/>
                <w:sz w:val="22"/>
                <w:szCs w:val="22"/>
              </w:rPr>
            </w:pPr>
          </w:p>
          <w:p w14:paraId="64831BA1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BA2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BA3" w14:textId="77777777" w:rsidR="00EC0F91" w:rsidRPr="00EC0F91" w:rsidRDefault="00EC0F91" w:rsidP="00EC0F91">
            <w:pPr>
              <w:suppressAutoHyphens w:val="0"/>
              <w:autoSpaceDE w:val="0"/>
              <w:ind w:left="170"/>
              <w:textAlignment w:val="center"/>
              <w:rPr>
                <w:rFonts w:asciiTheme="minorHAnsi" w:hAnsiTheme="minorHAnsi" w:cstheme="minorHAns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A4" w14:textId="77777777" w:rsidR="00EC0F91" w:rsidRPr="00EC0F91" w:rsidRDefault="00EC0F91" w:rsidP="00EC0F91">
            <w:pPr>
              <w:suppressAutoHyphens w:val="0"/>
              <w:autoSpaceDE w:val="0"/>
              <w:ind w:left="170"/>
              <w:jc w:val="center"/>
              <w:textAlignment w:val="center"/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Theme="minorHAnsi" w:hAnsiTheme="minorHAnsi" w:cstheme="minorHAnsi"/>
                <w:b/>
                <w:caps/>
                <w:color w:val="000000"/>
                <w:kern w:val="24"/>
                <w:sz w:val="22"/>
                <w:szCs w:val="22"/>
              </w:rPr>
              <w:t>nuclei fondanti</w:t>
            </w:r>
          </w:p>
        </w:tc>
      </w:tr>
      <w:tr w:rsidR="00EC0F91" w:rsidRPr="00EC0F91" w14:paraId="64831BC9" w14:textId="77777777" w:rsidTr="00C53D6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A6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Cambria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 xml:space="preserve">COMPETENZE </w:t>
            </w:r>
            <w:r w:rsidR="0097368D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GEOGRAFICHE</w:t>
            </w:r>
            <w:r w:rsidRPr="00EC0F91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 xml:space="preserve"> DI BASE</w:t>
            </w:r>
          </w:p>
          <w:p w14:paraId="64831BA7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4831BA8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ind w:right="-71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64831BA9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4831BAA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64831BAB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64831BAC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4831BAD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4831BAE" w14:textId="77777777" w:rsidR="00EC0F91" w:rsidRPr="00EC0F91" w:rsidRDefault="00EC0F91" w:rsidP="00EC0F91">
            <w:pPr>
              <w:numPr>
                <w:ilvl w:val="0"/>
                <w:numId w:val="14"/>
              </w:numPr>
              <w:suppressAutoHyphens w:val="0"/>
              <w:contextualSpacing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e rappresentare dati</w:t>
            </w:r>
          </w:p>
          <w:p w14:paraId="64831BAF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4831BB0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ind w:right="-156" w:hanging="114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DI CITTADINANZA</w:t>
            </w:r>
          </w:p>
          <w:p w14:paraId="64831BB1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4831BB2" w14:textId="77777777" w:rsidR="00EC0F91" w:rsidRPr="00EC0F91" w:rsidRDefault="00EC0F91" w:rsidP="00EC0F91">
            <w:pPr>
              <w:autoSpaceDE w:val="0"/>
              <w:ind w:left="170"/>
              <w:jc w:val="both"/>
              <w:textAlignment w:val="baseline"/>
              <w:rPr>
                <w:rFonts w:eastAsia="DINPro-Medium" w:cs="DINPro-Medium"/>
                <w:b/>
                <w:color w:val="000000"/>
                <w:spacing w:val="-2"/>
                <w:w w:val="95"/>
                <w:kern w:val="2"/>
              </w:rPr>
            </w:pPr>
          </w:p>
          <w:p w14:paraId="64831BB3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EUROPEE</w:t>
            </w:r>
          </w:p>
          <w:p w14:paraId="64831BB4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Competenza alfabetica funzionale, Competenza digitale, Competenza </w:t>
            </w: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personale, sociale e capacità di imparare a imparare, Competenza in materia di cittadinanza, Competenza in materia di consapevolezza ed espressione culturali</w:t>
            </w:r>
          </w:p>
          <w:p w14:paraId="64831BB5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eastAsia="DINPro-Medium" w:cs="DINPro-Medium"/>
                <w:color w:val="000000"/>
                <w:spacing w:val="-2"/>
                <w:w w:val="95"/>
                <w:kern w:val="2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B6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 xml:space="preserve">Definire i concetti di “globalizzazione economica”, “economia di mercato”, “centro e periferia </w:t>
            </w:r>
            <w:proofErr w:type="spellStart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geoeconomica</w:t>
            </w:r>
            <w:proofErr w:type="spellEnd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”, “multinazionale”, “delocalizzazione”</w:t>
            </w:r>
          </w:p>
          <w:p w14:paraId="64831BB7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la distinzione fra le aree economiche del mondo in base al grado di coinvolgimento nel processo di globalizzazione</w:t>
            </w:r>
          </w:p>
          <w:p w14:paraId="64831BB8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ind w:right="-198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Problematizzare i rischi e le opportunità della globalizzazione</w:t>
            </w:r>
          </w:p>
          <w:p w14:paraId="64831BB9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ind w:right="-57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“divario socioeconomico”, “Primo/Secondo/Terzo/Quarto mondo”, “Nord/Sud del mondo”, “colonizzazione”, “decolonizzazione”, “povertà assoluta/relativa”, “malnutrizione”, “sottoalimentazione”</w:t>
            </w:r>
          </w:p>
          <w:p w14:paraId="64831BBA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Conoscere i principali indicatori socioeconomici e demografici e comprendere la ripartizione degli stati secondo il </w:t>
            </w:r>
            <w:proofErr w:type="spellStart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Pil</w:t>
            </w:r>
            <w:proofErr w:type="spellEnd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e l’</w:t>
            </w:r>
            <w:proofErr w:type="spellStart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Isu</w:t>
            </w:r>
            <w:proofErr w:type="spellEnd"/>
          </w:p>
          <w:p w14:paraId="64831BBB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ind w:right="-57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l’origine storica dei divari di sviluppo e le cause dell’attuale </w:t>
            </w: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persistenza dei divari socioeconomici</w:t>
            </w:r>
          </w:p>
          <w:p w14:paraId="64831BBC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Definire i concetti di “omologazione culturale”, corporation, </w:t>
            </w:r>
            <w:proofErr w:type="spellStart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digital</w:t>
            </w:r>
            <w:proofErr w:type="spellEnd"/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 divide</w:t>
            </w:r>
          </w:p>
          <w:p w14:paraId="64831BBD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ind w:right="-198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della cultura e dell’informazione occidentali nel mondo e i mezzi di cui si avvalgono</w:t>
            </w:r>
          </w:p>
          <w:p w14:paraId="64831BBE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ruolo di internet e dei social network nella diffusione dell’informazione</w:t>
            </w:r>
          </w:p>
          <w:p w14:paraId="64831BBF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Definire i concetti di “terrorismo”, “fondamentalismo religioso”, “nuove guerre”, “primavera araba”</w:t>
            </w:r>
          </w:p>
          <w:p w14:paraId="64831BC0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le caratteristiche dell’equilibrio geopolitico durante la guerra fredda e dell’attuale ricerca di un nuovo ordine internazionale</w:t>
            </w:r>
          </w:p>
          <w:p w14:paraId="64831BC1" w14:textId="77777777" w:rsidR="00EC0F91" w:rsidRPr="00EC0F91" w:rsidRDefault="00EC0F91" w:rsidP="00EC0F91">
            <w:pPr>
              <w:numPr>
                <w:ilvl w:val="1"/>
                <w:numId w:val="50"/>
              </w:numPr>
              <w:tabs>
                <w:tab w:val="num" w:pos="213"/>
              </w:tabs>
              <w:suppressAutoHyphens w:val="0"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Descrivere i principali fattori di instabilità politica e collocare nello spazio le aree di maggiore tensione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C2" w14:textId="77777777" w:rsidR="00EC0F91" w:rsidRPr="00EC0F91" w:rsidRDefault="00EC0F91" w:rsidP="00EC0F91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La globalizzazione economica</w:t>
            </w:r>
          </w:p>
          <w:p w14:paraId="64831BC3" w14:textId="77777777" w:rsidR="00EC0F91" w:rsidRPr="00EC0F91" w:rsidRDefault="00EC0F91" w:rsidP="00EC0F91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persistenza dei divari socioeconomici, la frattura del benessere</w:t>
            </w:r>
          </w:p>
          <w:p w14:paraId="64831BC4" w14:textId="77777777" w:rsidR="00EC0F91" w:rsidRPr="00EC0F91" w:rsidRDefault="00EC0F91" w:rsidP="00EC0F91">
            <w:pPr>
              <w:numPr>
                <w:ilvl w:val="0"/>
                <w:numId w:val="1"/>
              </w:numPr>
              <w:autoSpaceDE w:val="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La globalizzazione culturale e geopolitica</w:t>
            </w:r>
          </w:p>
          <w:p w14:paraId="64831BC5" w14:textId="77777777" w:rsidR="00EC0F91" w:rsidRPr="00EC0F91" w:rsidRDefault="00EC0F91" w:rsidP="00EC0F91">
            <w:pPr>
              <w:autoSpaceDE w:val="0"/>
              <w:ind w:left="170" w:hanging="170"/>
              <w:jc w:val="both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C6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BC7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Theme="minorHAnsi" w:eastAsia="Arial Unicode MS" w:hAnsiTheme="minorHAnsi" w:cs="Calibri"/>
                <w:kern w:val="0"/>
                <w:szCs w:val="24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64831BC8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Theme="minorHAnsi" w:eastAsia="Arial Unicode MS" w:hAnsiTheme="minorHAnsi" w:cs="Calibri"/>
                <w:kern w:val="0"/>
                <w:szCs w:val="24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 w:bidi="ar-SA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64831BCA" w14:textId="77777777" w:rsidR="00EC0F91" w:rsidRPr="00EC0F91" w:rsidRDefault="00EC0F91" w:rsidP="00EC0F91">
      <w:pPr>
        <w:jc w:val="both"/>
      </w:pPr>
      <w:r w:rsidRPr="00EC0F91">
        <w:lastRenderedPageBreak/>
        <w:br w:type="page"/>
      </w:r>
    </w:p>
    <w:p w14:paraId="64831BCB" w14:textId="77777777" w:rsidR="00EC0F91" w:rsidRPr="00EC0F91" w:rsidRDefault="00436F88" w:rsidP="00EC0F91">
      <w:pPr>
        <w:tabs>
          <w:tab w:val="left" w:pos="8364"/>
        </w:tabs>
        <w:autoSpaceDE w:val="0"/>
        <w:spacing w:line="270" w:lineRule="atLeast"/>
        <w:textAlignment w:val="center"/>
        <w:rPr>
          <w:rFonts w:ascii="Calibri" w:hAnsi="Calibri" w:cs="Calibri"/>
          <w:sz w:val="28"/>
          <w:szCs w:val="28"/>
        </w:rPr>
      </w:pPr>
      <w:r>
        <w:rPr>
          <w:rFonts w:ascii="Calibri" w:eastAsia="OfficinaSerif-Bold" w:hAnsi="Calibri" w:cs="Calibri"/>
          <w:b/>
          <w:bCs/>
          <w:sz w:val="28"/>
          <w:szCs w:val="28"/>
          <w:lang w:bidi="it-IT"/>
        </w:rPr>
        <w:lastRenderedPageBreak/>
        <w:t>LA GEOGRAFIA DEI CONTINENTI</w:t>
      </w:r>
      <w:r w:rsidR="00EC0F91" w:rsidRPr="00EC0F91">
        <w:rPr>
          <w:rFonts w:ascii="Calibri" w:eastAsia="OfficinaSerif-Bold" w:hAnsi="Calibri" w:cs="Calibri"/>
          <w:b/>
          <w:bCs/>
          <w:color w:val="000000"/>
          <w:sz w:val="28"/>
          <w:szCs w:val="28"/>
        </w:rPr>
        <w:tab/>
      </w:r>
    </w:p>
    <w:p w14:paraId="64831BCC" w14:textId="77777777" w:rsidR="00EC0F91" w:rsidRPr="00EC0F91" w:rsidRDefault="00EC0F91" w:rsidP="00EC0F91">
      <w:pPr>
        <w:rPr>
          <w:rFonts w:ascii="Calibri" w:hAnsi="Calibri" w:cs="Calibri"/>
          <w:sz w:val="28"/>
          <w:szCs w:val="28"/>
        </w:rPr>
      </w:pPr>
    </w:p>
    <w:tbl>
      <w:tblPr>
        <w:tblW w:w="5077" w:type="pct"/>
        <w:tblInd w:w="-112" w:type="dxa"/>
        <w:tblLayout w:type="fixed"/>
        <w:tblCellMar>
          <w:top w:w="23" w:type="dxa"/>
          <w:left w:w="0" w:type="dxa"/>
          <w:bottom w:w="23" w:type="dxa"/>
          <w:right w:w="0" w:type="dxa"/>
        </w:tblCellMar>
        <w:tblLook w:val="0000" w:firstRow="0" w:lastRow="0" w:firstColumn="0" w:lastColumn="0" w:noHBand="0" w:noVBand="0"/>
      </w:tblPr>
      <w:tblGrid>
        <w:gridCol w:w="3699"/>
        <w:gridCol w:w="3700"/>
        <w:gridCol w:w="3401"/>
        <w:gridCol w:w="3998"/>
      </w:tblGrid>
      <w:tr w:rsidR="00EC0F91" w:rsidRPr="00EC0F91" w14:paraId="64831BD4" w14:textId="77777777" w:rsidTr="00C53D68"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CD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competenze</w:t>
            </w: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CE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caps/>
                <w:color w:val="000000"/>
                <w:kern w:val="24"/>
                <w:sz w:val="22"/>
                <w:szCs w:val="22"/>
              </w:rPr>
              <w:t>Abilità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CF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</w:pPr>
          </w:p>
          <w:p w14:paraId="64831BD0" w14:textId="77777777" w:rsidR="00F66D65" w:rsidRPr="00706089" w:rsidRDefault="00F66D65" w:rsidP="00F66D65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caps/>
                <w:color w:val="FF0000"/>
                <w:kern w:val="24"/>
                <w:sz w:val="22"/>
                <w:szCs w:val="22"/>
              </w:rPr>
            </w:pPr>
            <w:r w:rsidRPr="00706089">
              <w:rPr>
                <w:rFonts w:ascii="Calibri" w:hAnsi="Calibri" w:cs="Calibri"/>
                <w:b/>
                <w:caps/>
                <w:kern w:val="24"/>
                <w:sz w:val="22"/>
                <w:szCs w:val="22"/>
              </w:rPr>
              <w:t>CONTENUTI ESSENZIALI</w:t>
            </w:r>
          </w:p>
          <w:p w14:paraId="64831BD1" w14:textId="77777777" w:rsidR="00F66D65" w:rsidRPr="00F66D65" w:rsidRDefault="00F66D65" w:rsidP="00F66D65">
            <w:pPr>
              <w:ind w:left="141" w:right="142"/>
              <w:jc w:val="center"/>
              <w:rPr>
                <w:rFonts w:ascii="Calibri" w:hAnsi="Calibri" w:cs="Calibri"/>
                <w:bCs/>
                <w:sz w:val="18"/>
                <w:szCs w:val="18"/>
              </w:rPr>
            </w:pPr>
            <w:r w:rsidRPr="00F66D65">
              <w:rPr>
                <w:rFonts w:ascii="Calibri" w:hAnsi="Calibri" w:cs="Calibri"/>
                <w:bCs/>
                <w:sz w:val="18"/>
                <w:szCs w:val="18"/>
              </w:rPr>
              <w:t>Il docente sceglierà autonomamente i testi da leggere ed analizzare</w:t>
            </w:r>
          </w:p>
          <w:p w14:paraId="64831BD2" w14:textId="77777777" w:rsidR="00EC0F91" w:rsidRPr="00EC0F91" w:rsidRDefault="00EC0F91" w:rsidP="00EC0F91">
            <w:pPr>
              <w:suppressAutoHyphens w:val="0"/>
              <w:autoSpaceDE w:val="0"/>
              <w:ind w:left="170"/>
              <w:textAlignment w:val="center"/>
              <w:rPr>
                <w:rFonts w:ascii="Calibri" w:hAnsi="Calibri" w:cs="Calibri"/>
                <w:bCs/>
                <w:caps/>
                <w:kern w:val="24"/>
                <w:sz w:val="22"/>
                <w:szCs w:val="22"/>
              </w:rPr>
            </w:pP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4831BD3" w14:textId="77777777" w:rsidR="00EC0F91" w:rsidRPr="00EC0F91" w:rsidRDefault="00EC0F91" w:rsidP="00EC0F91">
            <w:pPr>
              <w:autoSpaceDE w:val="0"/>
              <w:jc w:val="center"/>
              <w:textAlignment w:val="center"/>
              <w:rPr>
                <w:rFonts w:ascii="Calibri" w:hAnsi="Calibri" w:cs="Calibri"/>
                <w:b/>
                <w:kern w:val="24"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kern w:val="24"/>
                <w:sz w:val="22"/>
                <w:szCs w:val="22"/>
              </w:rPr>
              <w:t>NUCLEI FONDANTI</w:t>
            </w:r>
          </w:p>
        </w:tc>
      </w:tr>
      <w:tr w:rsidR="00EC0F91" w:rsidRPr="00EC0F91" w14:paraId="64831BFB" w14:textId="77777777" w:rsidTr="00C53D68">
        <w:tblPrEx>
          <w:tblCellMar>
            <w:top w:w="227" w:type="dxa"/>
            <w:left w:w="113" w:type="dxa"/>
            <w:bottom w:w="227" w:type="dxa"/>
            <w:right w:w="113" w:type="dxa"/>
          </w:tblCellMar>
        </w:tblPrEx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D5" w14:textId="77777777" w:rsidR="00EC0F91" w:rsidRPr="00EC0F91" w:rsidRDefault="00EC0F91" w:rsidP="00EC0F91">
            <w:pPr>
              <w:autoSpaceDE w:val="0"/>
              <w:ind w:right="157" w:hanging="30"/>
              <w:jc w:val="both"/>
              <w:textAlignment w:val="baseline"/>
              <w:rPr>
                <w:rFonts w:ascii="Calibri" w:eastAsia="Cambria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 xml:space="preserve">COMPETENZE </w:t>
            </w:r>
            <w:r w:rsidR="0097368D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GEOGRAFI</w:t>
            </w:r>
            <w:r w:rsidRPr="00EC0F91">
              <w:rPr>
                <w:rFonts w:ascii="Calibri" w:eastAsia="Cambria" w:hAnsi="Calibri" w:cs="Calibri"/>
                <w:b/>
                <w:bCs/>
                <w:sz w:val="22"/>
                <w:szCs w:val="22"/>
              </w:rPr>
              <w:t>CHE DI BASE</w:t>
            </w:r>
          </w:p>
          <w:p w14:paraId="64831BD6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eventi e fenomeni nel tempo</w:t>
            </w:r>
          </w:p>
          <w:p w14:paraId="64831BD7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Collocare luoghi e fenomeni nello spazio</w:t>
            </w:r>
          </w:p>
          <w:p w14:paraId="64831BD8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Conoscere e utilizzare il lessico storico</w:t>
            </w:r>
          </w:p>
          <w:p w14:paraId="64831BD9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fenomeni e concetti</w:t>
            </w:r>
          </w:p>
          <w:p w14:paraId="64831BDA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fonti e documenti</w:t>
            </w:r>
          </w:p>
          <w:p w14:paraId="64831BDB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Collegare passato e presente</w:t>
            </w:r>
          </w:p>
          <w:p w14:paraId="64831BDC" w14:textId="77777777" w:rsidR="00EC0F91" w:rsidRPr="00EC0F91" w:rsidRDefault="00EC0F91" w:rsidP="00EC0F91">
            <w:pPr>
              <w:numPr>
                <w:ilvl w:val="0"/>
                <w:numId w:val="14"/>
              </w:numPr>
              <w:autoSpaceDE w:val="0"/>
              <w:textAlignment w:val="baseline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Confrontare tesi storiografiche</w:t>
            </w:r>
          </w:p>
          <w:p w14:paraId="64831BDD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64831BDE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ind w:right="-126" w:hanging="30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DI CITTADINANZA</w:t>
            </w:r>
          </w:p>
          <w:p w14:paraId="64831BDF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Imparare a imparare, Progettare, Comunicare, Collaborare e partecipare, Agire in modo autonomo e responsabile, Risolvere problemi, Individuare collegamenti e relazioni, Acquisire e interpretare l’informazione</w:t>
            </w:r>
          </w:p>
          <w:p w14:paraId="64831BE0" w14:textId="77777777" w:rsidR="00EC0F91" w:rsidRPr="00EC0F91" w:rsidRDefault="00EC0F91" w:rsidP="00EC0F91">
            <w:pPr>
              <w:autoSpaceDE w:val="0"/>
              <w:ind w:left="170"/>
              <w:jc w:val="both"/>
              <w:textAlignment w:val="baseline"/>
              <w:rPr>
                <w:rFonts w:ascii="Calibri" w:eastAsia="DINPro-Medium" w:hAnsi="Calibri" w:cs="Calibri"/>
                <w:b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</w:p>
          <w:p w14:paraId="64831BE1" w14:textId="77777777" w:rsidR="00EC0F91" w:rsidRPr="00EC0F91" w:rsidRDefault="00EC0F91" w:rsidP="00EC0F91">
            <w:pPr>
              <w:tabs>
                <w:tab w:val="left" w:pos="227"/>
              </w:tabs>
              <w:autoSpaceDE w:val="0"/>
              <w:jc w:val="both"/>
              <w:textAlignment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0F91">
              <w:rPr>
                <w:rFonts w:ascii="Calibri" w:hAnsi="Calibri" w:cs="Calibri"/>
                <w:b/>
                <w:bCs/>
                <w:sz w:val="22"/>
                <w:szCs w:val="22"/>
              </w:rPr>
              <w:t>COMPETENZE CHIAVE EUROPEE</w:t>
            </w:r>
          </w:p>
          <w:p w14:paraId="64831BE2" w14:textId="77777777" w:rsidR="00EC0F91" w:rsidRPr="00EC0F91" w:rsidRDefault="00EC0F91" w:rsidP="00EC0F91">
            <w:pPr>
              <w:autoSpaceDE w:val="0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Competenza alfabetica funzionale, Competenza digitale, Competenza personale, sociale e capacità di imparare a imparare, Competenza in materia di cittadinanza, Competenza in materia di consapevolezza ed espressione culturali</w:t>
            </w:r>
          </w:p>
          <w:p w14:paraId="64831BE3" w14:textId="77777777" w:rsidR="00EC0F91" w:rsidRPr="00EC0F91" w:rsidRDefault="00EC0F91" w:rsidP="00EC0F91">
            <w:pPr>
              <w:autoSpaceDE w:val="0"/>
              <w:ind w:left="170"/>
              <w:textAlignment w:val="baseline"/>
              <w:rPr>
                <w:rFonts w:ascii="Calibri" w:eastAsia="Helvetica" w:hAnsi="Calibri" w:cs="Calibri"/>
                <w:bCs/>
                <w:kern w:val="24"/>
                <w:sz w:val="22"/>
                <w:szCs w:val="22"/>
                <w:bdr w:val="nil"/>
                <w:lang w:eastAsia="it-IT"/>
              </w:rPr>
            </w:pPr>
          </w:p>
        </w:tc>
        <w:tc>
          <w:tcPr>
            <w:tcW w:w="1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E4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 l’Asia rispetto agli altri continenti, le sue macroregioni fisiche e politiche, i principali elementi morfologici, la distribuzione dei climi</w:t>
            </w:r>
          </w:p>
          <w:p w14:paraId="64831BE5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asiatica e le principali dinamiche demografiche</w:t>
            </w:r>
          </w:p>
          <w:p w14:paraId="64831BE6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Problematizzare i motivi per cui il Medio Oriente è fra le zone calde del pianeta</w:t>
            </w:r>
          </w:p>
          <w:p w14:paraId="64831BE7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l’origine del divario economico fra alcuni stati dell’Estremo Oriente e gli altri paesi del continente</w:t>
            </w:r>
          </w:p>
          <w:p w14:paraId="64831BE8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caratteristiche fisiche, politiche, demografiche, sociali ed economiche dei principali stati asiatici, analizzando aspetti problematici</w:t>
            </w:r>
          </w:p>
          <w:p w14:paraId="64831BE9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 l’Africa rispetto agli altri continenti, le sue macroregioni fisiche e politiche, i principali elementi morfologici, la distribuzione dei climi</w:t>
            </w:r>
          </w:p>
          <w:p w14:paraId="64831BEA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africana e le dinamiche demografiche</w:t>
            </w:r>
          </w:p>
          <w:p w14:paraId="64831BEB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le cause delle guerre </w:t>
            </w: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civili scoppiate in Africa dopo la decolonizzazione e lo scopo degli organismi sovranazionali africani</w:t>
            </w:r>
          </w:p>
          <w:p w14:paraId="64831BEC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caratteristiche fisiche, politiche, demografiche, sociali ed economiche dei principali stati africani, analizzando aspetti problematici</w:t>
            </w:r>
          </w:p>
          <w:p w14:paraId="64831BED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 l’America rispetto agli altri continenti, le sue macroregioni fisiche e politiche, i principali elementi morfologici, la distribuzione dei climi</w:t>
            </w:r>
          </w:p>
          <w:p w14:paraId="64831BEE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americana e le dinamiche demografiche</w:t>
            </w:r>
          </w:p>
          <w:p w14:paraId="64831BEF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Problematizzare il diverso esito politico seguito all’indipendenza nel Nord e nel Sud America</w:t>
            </w:r>
          </w:p>
          <w:p w14:paraId="64831BF0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Sintetizzare le caratteristiche fisiche, politiche, demografiche, sociali ed economiche dei principali stati americani, analizzando criticamente gli aspetti problematici</w:t>
            </w:r>
          </w:p>
          <w:p w14:paraId="64831BF1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Collocare nello spazio l’Oceania rispetto agli altri continenti, le isole e arcipelaghi maggiori, i principali elementi morfologici, la distribuzione dei climi</w:t>
            </w:r>
          </w:p>
          <w:p w14:paraId="64831BF2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suppressAutoHyphens w:val="0"/>
              <w:autoSpaceDE w:val="0"/>
              <w:autoSpaceDN w:val="0"/>
              <w:adjustRightInd w:val="0"/>
              <w:ind w:left="128" w:right="85" w:hanging="184"/>
              <w:contextualSpacing/>
              <w:jc w:val="both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Analizzare la distribuzione della popolazione dell’Oceania e le dinamiche demografiche</w:t>
            </w:r>
          </w:p>
          <w:p w14:paraId="64831BF3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</w:tabs>
              <w:autoSpaceDE w:val="0"/>
              <w:ind w:left="128" w:right="85" w:hanging="184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 xml:space="preserve">Comprendere i problemi ambientali degli stati dell’Oceania e lo sviluppo di Australia e Nuova Zelanda a fronte della fragilità economica dei piccoli </w:t>
            </w: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stati insulari</w:t>
            </w:r>
          </w:p>
        </w:tc>
        <w:tc>
          <w:tcPr>
            <w:tcW w:w="114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F4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  <w:tab w:val="num" w:pos="2382"/>
              </w:tabs>
              <w:autoSpaceDE w:val="0"/>
              <w:ind w:left="114" w:right="-59" w:hanging="198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lastRenderedPageBreak/>
              <w:t>Asia: quadro fisico, politico, demografico ed economico</w:t>
            </w:r>
          </w:p>
          <w:p w14:paraId="64831BF5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  <w:tab w:val="num" w:pos="2382"/>
              </w:tabs>
              <w:autoSpaceDE w:val="0"/>
              <w:ind w:left="114" w:hanging="198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Africa: quadro fisico, politico, demografico ed economico</w:t>
            </w:r>
          </w:p>
          <w:p w14:paraId="64831BF6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  <w:tab w:val="num" w:pos="2382"/>
              </w:tabs>
              <w:autoSpaceDE w:val="0"/>
              <w:ind w:left="114" w:hanging="198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America: quadro fisico, politico, demografico ed economico</w:t>
            </w:r>
          </w:p>
          <w:p w14:paraId="64831BF7" w14:textId="77777777" w:rsidR="00EC0F91" w:rsidRPr="00EC0F91" w:rsidRDefault="00EC0F91" w:rsidP="00EC0F91">
            <w:pPr>
              <w:numPr>
                <w:ilvl w:val="0"/>
                <w:numId w:val="1"/>
              </w:numPr>
              <w:tabs>
                <w:tab w:val="clear" w:pos="170"/>
                <w:tab w:val="num" w:pos="2382"/>
              </w:tabs>
              <w:autoSpaceDE w:val="0"/>
              <w:ind w:left="114" w:hanging="198"/>
              <w:jc w:val="both"/>
              <w:textAlignment w:val="baseline"/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Regular" w:hAnsi="Calibri" w:cs="Calibri"/>
                <w:color w:val="000000"/>
                <w:spacing w:val="-2"/>
                <w:w w:val="95"/>
                <w:kern w:val="2"/>
                <w:sz w:val="22"/>
                <w:szCs w:val="22"/>
              </w:rPr>
              <w:t>Oceania: quadro fisico, politico, demografico ed economico</w:t>
            </w:r>
          </w:p>
        </w:tc>
        <w:tc>
          <w:tcPr>
            <w:tcW w:w="135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831BF8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il cambiamento e la diversità dei tempi storici in una dimensione diacronica attraverso il confronto fra epoche e in una dimensione sincronica attraverso il confronto fra aree geografiche e culturali.</w:t>
            </w:r>
          </w:p>
          <w:p w14:paraId="64831BF9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Arial Unicode MS" w:hAnsi="Calibri" w:cs="Calibri"/>
                <w:kern w:val="0"/>
                <w:sz w:val="22"/>
                <w:szCs w:val="22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</w:rPr>
              <w:t>Comprendere come l’ambiente abbia influenzato la storia delle varie civiltà e come, a sua volta, l’uomo abbia modificato l’ambiente e il paesaggio.</w:t>
            </w:r>
          </w:p>
          <w:p w14:paraId="64831BFA" w14:textId="77777777" w:rsidR="00EC0F91" w:rsidRPr="00EC0F91" w:rsidRDefault="00EC0F91" w:rsidP="00EC0F91">
            <w:pPr>
              <w:numPr>
                <w:ilvl w:val="0"/>
                <w:numId w:val="45"/>
              </w:numPr>
              <w:suppressAutoHyphens w:val="0"/>
              <w:ind w:left="115" w:hanging="115"/>
              <w:contextualSpacing/>
              <w:jc w:val="both"/>
              <w:rPr>
                <w:rFonts w:ascii="Calibri" w:eastAsia="Arial Unicode MS" w:hAnsi="Calibri" w:cs="Calibri"/>
                <w:kern w:val="0"/>
                <w:sz w:val="22"/>
                <w:szCs w:val="22"/>
                <w:lang w:eastAsia="en-US" w:bidi="ar-SA"/>
              </w:rPr>
            </w:pPr>
            <w:r w:rsidRPr="00EC0F91">
              <w:rPr>
                <w:rFonts w:ascii="Calibri" w:eastAsia="DINPro-Medium" w:hAnsi="Calibri" w:cs="Calibri"/>
                <w:bCs/>
                <w:color w:val="000000"/>
                <w:spacing w:val="-2"/>
                <w:w w:val="95"/>
                <w:kern w:val="2"/>
                <w:sz w:val="22"/>
                <w:szCs w:val="22"/>
                <w:lang w:eastAsia="en-US" w:bidi="ar-SA"/>
              </w:rPr>
              <w:t>Collocare l’esperienza personale in un sistema di regole fondato sul reciproco riconoscimento dei diritti garantiti dalla Costituzione, a tutela della persona, della collettività e dell’ambiente</w:t>
            </w:r>
          </w:p>
        </w:tc>
      </w:tr>
    </w:tbl>
    <w:p w14:paraId="64831BFC" w14:textId="77777777" w:rsidR="00EC0F91" w:rsidRPr="00EC0F91" w:rsidRDefault="00EC0F91" w:rsidP="00E73E52">
      <w:pPr>
        <w:tabs>
          <w:tab w:val="left" w:pos="8364"/>
        </w:tabs>
        <w:autoSpaceDE w:val="0"/>
        <w:spacing w:line="270" w:lineRule="atLeast"/>
        <w:textAlignment w:val="center"/>
        <w:rPr>
          <w:rFonts w:eastAsia="OfficinaSerif-Bold" w:cs="OfficinaSerif-Bold"/>
          <w:b/>
          <w:bCs/>
          <w:sz w:val="28"/>
        </w:rPr>
      </w:pPr>
    </w:p>
    <w:sectPr w:rsidR="00EC0F91" w:rsidRPr="00EC0F91" w:rsidSect="00AD4CF0">
      <w:footerReference w:type="default" r:id="rId8"/>
      <w:pgSz w:w="16840" w:h="11901" w:orient="landscape"/>
      <w:pgMar w:top="568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7011A" w14:textId="77777777" w:rsidR="0097036A" w:rsidRDefault="0097036A" w:rsidP="0088372D">
      <w:r>
        <w:separator/>
      </w:r>
    </w:p>
  </w:endnote>
  <w:endnote w:type="continuationSeparator" w:id="0">
    <w:p w14:paraId="3B0D35B1" w14:textId="77777777" w:rsidR="0097036A" w:rsidRDefault="0097036A" w:rsidP="008837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INPro-Medium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fficinaSerif-Bold">
    <w:altName w:val="Calibri"/>
    <w:charset w:val="00"/>
    <w:family w:val="roman"/>
    <w:pitch w:val="default"/>
  </w:font>
  <w:font w:name="DI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1AFF51" w14:textId="4A832155" w:rsidR="009E7DBE" w:rsidRPr="00FB0807" w:rsidRDefault="009E7DBE" w:rsidP="009E7DBE">
    <w:pPr>
      <w:pStyle w:val="Pidipagina"/>
      <w:ind w:right="360"/>
      <w:rPr>
        <w:rFonts w:asciiTheme="minorHAnsi" w:hAnsiTheme="minorHAnsi" w:cstheme="minorHAnsi"/>
      </w:rPr>
    </w:pPr>
    <w:r w:rsidRPr="00FB0807">
      <w:rPr>
        <w:rFonts w:asciiTheme="minorHAnsi" w:hAnsiTheme="minorHAnsi" w:cstheme="minorHAnsi"/>
      </w:rPr>
      <w:t>DIPARTIMENTO AREA LETTERARI</w:t>
    </w:r>
    <w:r>
      <w:rPr>
        <w:rFonts w:asciiTheme="minorHAnsi" w:hAnsiTheme="minorHAnsi" w:cstheme="minorHAnsi"/>
      </w:rPr>
      <w:t xml:space="preserve">A                                                                                             </w:t>
    </w:r>
    <w:r w:rsidRPr="00FB0807">
      <w:rPr>
        <w:rFonts w:asciiTheme="minorHAnsi" w:hAnsiTheme="minorHAnsi" w:cstheme="minorHAnsi"/>
      </w:rPr>
      <w:t xml:space="preserve">LICEO SCIENTIFICO </w:t>
    </w:r>
    <w:r w:rsidRPr="00FB0807">
      <w:rPr>
        <w:rFonts w:asciiTheme="minorHAnsi" w:hAnsiTheme="minorHAnsi" w:cstheme="minorHAnsi"/>
        <w:i/>
        <w:iCs/>
      </w:rPr>
      <w:t xml:space="preserve">Leonardo da Vinci – </w:t>
    </w:r>
    <w:r w:rsidR="007874CC">
      <w:rPr>
        <w:rFonts w:asciiTheme="minorHAnsi" w:hAnsiTheme="minorHAnsi" w:cstheme="minorHAnsi"/>
      </w:rPr>
      <w:t>SORA A.s.202</w:t>
    </w:r>
    <w:r w:rsidR="00C172B1">
      <w:rPr>
        <w:rFonts w:asciiTheme="minorHAnsi" w:hAnsiTheme="minorHAnsi" w:cstheme="minorHAnsi"/>
      </w:rPr>
      <w:t>4</w:t>
    </w:r>
    <w:r w:rsidR="007874CC">
      <w:rPr>
        <w:rFonts w:asciiTheme="minorHAnsi" w:hAnsiTheme="minorHAnsi" w:cstheme="minorHAnsi"/>
      </w:rPr>
      <w:t>-202</w:t>
    </w:r>
    <w:r w:rsidR="00C172B1">
      <w:rPr>
        <w:rFonts w:asciiTheme="minorHAnsi" w:hAnsiTheme="minorHAnsi" w:cstheme="minorHAnsi"/>
      </w:rPr>
      <w:t>5</w:t>
    </w:r>
  </w:p>
  <w:p w14:paraId="64831C02" w14:textId="77777777" w:rsidR="00284A14" w:rsidRPr="009E7DBE" w:rsidRDefault="00284A14" w:rsidP="0088372D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9D6CD0" w14:textId="77777777" w:rsidR="0097036A" w:rsidRDefault="0097036A" w:rsidP="0088372D">
      <w:r>
        <w:separator/>
      </w:r>
    </w:p>
  </w:footnote>
  <w:footnote w:type="continuationSeparator" w:id="0">
    <w:p w14:paraId="76FD82D1" w14:textId="77777777" w:rsidR="0097036A" w:rsidRDefault="0097036A" w:rsidP="008837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B10FD"/>
    <w:multiLevelType w:val="hybridMultilevel"/>
    <w:tmpl w:val="F4761032"/>
    <w:lvl w:ilvl="0" w:tplc="43CAF9F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DC4573"/>
    <w:multiLevelType w:val="hybridMultilevel"/>
    <w:tmpl w:val="32682E18"/>
    <w:lvl w:ilvl="0" w:tplc="5F7A31B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A07389"/>
    <w:multiLevelType w:val="hybridMultilevel"/>
    <w:tmpl w:val="27122C8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2A725A"/>
    <w:multiLevelType w:val="hybridMultilevel"/>
    <w:tmpl w:val="76840042"/>
    <w:lvl w:ilvl="0" w:tplc="C45802B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933D76"/>
    <w:multiLevelType w:val="hybridMultilevel"/>
    <w:tmpl w:val="4B3A417C"/>
    <w:lvl w:ilvl="0" w:tplc="3B96731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FA1F93"/>
    <w:multiLevelType w:val="hybridMultilevel"/>
    <w:tmpl w:val="21D8E8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8508C2"/>
    <w:multiLevelType w:val="hybridMultilevel"/>
    <w:tmpl w:val="66D4619A"/>
    <w:lvl w:ilvl="0" w:tplc="1574776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7F1087"/>
    <w:multiLevelType w:val="hybridMultilevel"/>
    <w:tmpl w:val="97D43730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7681B15"/>
    <w:multiLevelType w:val="hybridMultilevel"/>
    <w:tmpl w:val="7464C2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785705"/>
    <w:multiLevelType w:val="hybridMultilevel"/>
    <w:tmpl w:val="DCAC2AD2"/>
    <w:lvl w:ilvl="0" w:tplc="FA729C62">
      <w:start w:val="1"/>
      <w:numFmt w:val="bullet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AE34CE"/>
    <w:multiLevelType w:val="hybridMultilevel"/>
    <w:tmpl w:val="05C4ADC0"/>
    <w:lvl w:ilvl="0" w:tplc="A23AF22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E23563"/>
    <w:multiLevelType w:val="hybridMultilevel"/>
    <w:tmpl w:val="C53E92A4"/>
    <w:lvl w:ilvl="0" w:tplc="8834C0C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902551"/>
    <w:multiLevelType w:val="hybridMultilevel"/>
    <w:tmpl w:val="B484D27A"/>
    <w:lvl w:ilvl="0" w:tplc="9F4CB1C4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536F31"/>
    <w:multiLevelType w:val="hybridMultilevel"/>
    <w:tmpl w:val="EB8C0FFA"/>
    <w:lvl w:ilvl="0" w:tplc="A2C6F32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2547535E"/>
    <w:multiLevelType w:val="hybridMultilevel"/>
    <w:tmpl w:val="09C08600"/>
    <w:lvl w:ilvl="0" w:tplc="45506252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A5942B6"/>
    <w:multiLevelType w:val="hybridMultilevel"/>
    <w:tmpl w:val="02E20E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B84943"/>
    <w:multiLevelType w:val="hybridMultilevel"/>
    <w:tmpl w:val="9B6613BA"/>
    <w:lvl w:ilvl="0" w:tplc="9F0E7622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857947"/>
    <w:multiLevelType w:val="hybridMultilevel"/>
    <w:tmpl w:val="D8723F50"/>
    <w:lvl w:ilvl="0" w:tplc="10C825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E940F6A"/>
    <w:multiLevelType w:val="hybridMultilevel"/>
    <w:tmpl w:val="F0D251E2"/>
    <w:lvl w:ilvl="0" w:tplc="48BCA88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0196F07"/>
    <w:multiLevelType w:val="hybridMultilevel"/>
    <w:tmpl w:val="5C105F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A92855"/>
    <w:multiLevelType w:val="hybridMultilevel"/>
    <w:tmpl w:val="FCFA94BE"/>
    <w:lvl w:ilvl="0" w:tplc="B8D667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1F4426"/>
    <w:multiLevelType w:val="hybridMultilevel"/>
    <w:tmpl w:val="5852D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8D21642"/>
    <w:multiLevelType w:val="hybridMultilevel"/>
    <w:tmpl w:val="337C99E6"/>
    <w:lvl w:ilvl="0" w:tplc="15AA881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C2A461F"/>
    <w:multiLevelType w:val="hybridMultilevel"/>
    <w:tmpl w:val="D24C3278"/>
    <w:lvl w:ilvl="0" w:tplc="4D4824B4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  <w:sz w:val="14"/>
        <w:szCs w:val="14"/>
      </w:rPr>
    </w:lvl>
    <w:lvl w:ilvl="1" w:tplc="0410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24">
    <w:nsid w:val="3D621A26"/>
    <w:multiLevelType w:val="hybridMultilevel"/>
    <w:tmpl w:val="935C9B9A"/>
    <w:lvl w:ilvl="0" w:tplc="B974487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1668DB"/>
    <w:multiLevelType w:val="hybridMultilevel"/>
    <w:tmpl w:val="BFDA9B96"/>
    <w:lvl w:ilvl="0" w:tplc="4162B29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7572B6"/>
    <w:multiLevelType w:val="hybridMultilevel"/>
    <w:tmpl w:val="F88E123C"/>
    <w:lvl w:ilvl="0" w:tplc="1A06CAC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2894025"/>
    <w:multiLevelType w:val="hybridMultilevel"/>
    <w:tmpl w:val="21B45ED8"/>
    <w:lvl w:ilvl="0" w:tplc="AC140E78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2D77881"/>
    <w:multiLevelType w:val="hybridMultilevel"/>
    <w:tmpl w:val="FAAA137E"/>
    <w:lvl w:ilvl="0" w:tplc="D90C5AD8">
      <w:start w:val="1"/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Cambria" w:hAnsi="Cambria" w:hint="default"/>
        <w:color w:val="auto"/>
      </w:rPr>
    </w:lvl>
    <w:lvl w:ilvl="1" w:tplc="9EAEF9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37A4FE0"/>
    <w:multiLevelType w:val="hybridMultilevel"/>
    <w:tmpl w:val="2CAE64FE"/>
    <w:lvl w:ilvl="0" w:tplc="490A5558">
      <w:start w:val="1"/>
      <w:numFmt w:val="bullet"/>
      <w:lvlText w:val=""/>
      <w:lvlJc w:val="left"/>
      <w:pPr>
        <w:tabs>
          <w:tab w:val="num" w:pos="170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3C76747"/>
    <w:multiLevelType w:val="hybridMultilevel"/>
    <w:tmpl w:val="B75CD43E"/>
    <w:lvl w:ilvl="0" w:tplc="CF0C7B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9F208AA"/>
    <w:multiLevelType w:val="hybridMultilevel"/>
    <w:tmpl w:val="19C286E8"/>
    <w:lvl w:ilvl="0" w:tplc="89B66CA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DAD3C68"/>
    <w:multiLevelType w:val="hybridMultilevel"/>
    <w:tmpl w:val="4664F2D4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33">
    <w:nsid w:val="53BC2C9D"/>
    <w:multiLevelType w:val="hybridMultilevel"/>
    <w:tmpl w:val="6BD8BA8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44648E8"/>
    <w:multiLevelType w:val="hybridMultilevel"/>
    <w:tmpl w:val="483CA49E"/>
    <w:lvl w:ilvl="0" w:tplc="3AF0919C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853B4E"/>
    <w:multiLevelType w:val="hybridMultilevel"/>
    <w:tmpl w:val="D22432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0E6841"/>
    <w:multiLevelType w:val="hybridMultilevel"/>
    <w:tmpl w:val="A240E2CE"/>
    <w:lvl w:ilvl="0" w:tplc="5F7A31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660EC1"/>
    <w:multiLevelType w:val="hybridMultilevel"/>
    <w:tmpl w:val="52BE99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DD91670"/>
    <w:multiLevelType w:val="hybridMultilevel"/>
    <w:tmpl w:val="1D1C07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024576"/>
    <w:multiLevelType w:val="hybridMultilevel"/>
    <w:tmpl w:val="F3C0A498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20522BF"/>
    <w:multiLevelType w:val="hybridMultilevel"/>
    <w:tmpl w:val="5D6EC70C"/>
    <w:lvl w:ilvl="0" w:tplc="97F65D7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EAE646A">
      <w:numFmt w:val="bullet"/>
      <w:lvlText w:val="•"/>
      <w:lvlJc w:val="left"/>
      <w:pPr>
        <w:tabs>
          <w:tab w:val="num" w:pos="170"/>
        </w:tabs>
        <w:ind w:left="170" w:hanging="170"/>
      </w:pPr>
      <w:rPr>
        <w:rFonts w:ascii="Cambria" w:eastAsia="DINPro-Medium" w:hAnsi="Cambria" w:cs="DINPro-Medium" w:hint="default"/>
        <w:color w:val="auto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71A29BA"/>
    <w:multiLevelType w:val="hybridMultilevel"/>
    <w:tmpl w:val="E8688574"/>
    <w:lvl w:ilvl="0" w:tplc="C58C0AA0">
      <w:start w:val="1"/>
      <w:numFmt w:val="bullet"/>
      <w:lvlText w:val=""/>
      <w:lvlJc w:val="left"/>
      <w:pPr>
        <w:tabs>
          <w:tab w:val="num" w:pos="530"/>
        </w:tabs>
        <w:ind w:left="53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6DF23D2B"/>
    <w:multiLevelType w:val="hybridMultilevel"/>
    <w:tmpl w:val="9FE22982"/>
    <w:lvl w:ilvl="0" w:tplc="B27016AA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E016264"/>
    <w:multiLevelType w:val="hybridMultilevel"/>
    <w:tmpl w:val="B762A85E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44">
    <w:nsid w:val="710E005A"/>
    <w:multiLevelType w:val="hybridMultilevel"/>
    <w:tmpl w:val="6E6A5E72"/>
    <w:lvl w:ilvl="0" w:tplc="C58C0AA0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8A2A3A"/>
    <w:multiLevelType w:val="hybridMultilevel"/>
    <w:tmpl w:val="AB820F22"/>
    <w:lvl w:ilvl="0" w:tplc="454A87E4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F13195"/>
    <w:multiLevelType w:val="hybridMultilevel"/>
    <w:tmpl w:val="C554B7B4"/>
    <w:lvl w:ilvl="0" w:tplc="DC30E1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BD44AF1"/>
    <w:multiLevelType w:val="hybridMultilevel"/>
    <w:tmpl w:val="7B8627D6"/>
    <w:lvl w:ilvl="0" w:tplc="5F7A3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D033B2A"/>
    <w:multiLevelType w:val="hybridMultilevel"/>
    <w:tmpl w:val="D004B7D0"/>
    <w:lvl w:ilvl="0" w:tplc="A23AF22C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  <w:color w:val="auto"/>
      </w:rPr>
    </w:lvl>
    <w:lvl w:ilvl="1" w:tplc="3FDC6C1A">
      <w:numFmt w:val="bullet"/>
      <w:lvlText w:val="-"/>
      <w:lvlJc w:val="left"/>
      <w:pPr>
        <w:ind w:left="1440" w:hanging="360"/>
      </w:pPr>
      <w:rPr>
        <w:rFonts w:ascii="Cambria" w:eastAsia="Arial Unicode MS" w:hAnsi="Cambria" w:cs="Calibri" w:hint="default"/>
        <w:color w:val="auto"/>
        <w:w w:val="100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E13636D"/>
    <w:multiLevelType w:val="hybridMultilevel"/>
    <w:tmpl w:val="37AAF770"/>
    <w:lvl w:ilvl="0" w:tplc="66649E00">
      <w:start w:val="1"/>
      <w:numFmt w:val="bullet"/>
      <w:lvlText w:val=""/>
      <w:lvlJc w:val="left"/>
      <w:pPr>
        <w:tabs>
          <w:tab w:val="num" w:pos="284"/>
        </w:tabs>
        <w:ind w:left="0" w:firstLine="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8"/>
  </w:num>
  <w:num w:numId="2">
    <w:abstractNumId w:val="35"/>
  </w:num>
  <w:num w:numId="3">
    <w:abstractNumId w:val="37"/>
  </w:num>
  <w:num w:numId="4">
    <w:abstractNumId w:val="27"/>
  </w:num>
  <w:num w:numId="5">
    <w:abstractNumId w:val="21"/>
  </w:num>
  <w:num w:numId="6">
    <w:abstractNumId w:val="9"/>
  </w:num>
  <w:num w:numId="7">
    <w:abstractNumId w:val="34"/>
  </w:num>
  <w:num w:numId="8">
    <w:abstractNumId w:val="49"/>
  </w:num>
  <w:num w:numId="9">
    <w:abstractNumId w:val="14"/>
  </w:num>
  <w:num w:numId="10">
    <w:abstractNumId w:val="8"/>
  </w:num>
  <w:num w:numId="11">
    <w:abstractNumId w:val="1"/>
  </w:num>
  <w:num w:numId="12">
    <w:abstractNumId w:val="36"/>
  </w:num>
  <w:num w:numId="13">
    <w:abstractNumId w:val="45"/>
  </w:num>
  <w:num w:numId="14">
    <w:abstractNumId w:val="6"/>
  </w:num>
  <w:num w:numId="15">
    <w:abstractNumId w:val="24"/>
  </w:num>
  <w:num w:numId="16">
    <w:abstractNumId w:val="17"/>
  </w:num>
  <w:num w:numId="17">
    <w:abstractNumId w:val="29"/>
  </w:num>
  <w:num w:numId="18">
    <w:abstractNumId w:val="46"/>
  </w:num>
  <w:num w:numId="19">
    <w:abstractNumId w:val="25"/>
  </w:num>
  <w:num w:numId="20">
    <w:abstractNumId w:val="4"/>
  </w:num>
  <w:num w:numId="21">
    <w:abstractNumId w:val="26"/>
  </w:num>
  <w:num w:numId="22">
    <w:abstractNumId w:val="30"/>
  </w:num>
  <w:num w:numId="23">
    <w:abstractNumId w:val="44"/>
  </w:num>
  <w:num w:numId="24">
    <w:abstractNumId w:val="41"/>
  </w:num>
  <w:num w:numId="25">
    <w:abstractNumId w:val="13"/>
  </w:num>
  <w:num w:numId="26">
    <w:abstractNumId w:val="3"/>
  </w:num>
  <w:num w:numId="27">
    <w:abstractNumId w:val="12"/>
  </w:num>
  <w:num w:numId="28">
    <w:abstractNumId w:val="0"/>
  </w:num>
  <w:num w:numId="29">
    <w:abstractNumId w:val="11"/>
  </w:num>
  <w:num w:numId="30">
    <w:abstractNumId w:val="18"/>
  </w:num>
  <w:num w:numId="31">
    <w:abstractNumId w:val="16"/>
  </w:num>
  <w:num w:numId="32">
    <w:abstractNumId w:val="20"/>
  </w:num>
  <w:num w:numId="33">
    <w:abstractNumId w:val="10"/>
  </w:num>
  <w:num w:numId="34">
    <w:abstractNumId w:val="5"/>
  </w:num>
  <w:num w:numId="35">
    <w:abstractNumId w:val="2"/>
  </w:num>
  <w:num w:numId="36">
    <w:abstractNumId w:val="38"/>
  </w:num>
  <w:num w:numId="37">
    <w:abstractNumId w:val="15"/>
  </w:num>
  <w:num w:numId="38">
    <w:abstractNumId w:val="7"/>
  </w:num>
  <w:num w:numId="39">
    <w:abstractNumId w:val="47"/>
  </w:num>
  <w:num w:numId="40">
    <w:abstractNumId w:val="33"/>
  </w:num>
  <w:num w:numId="41">
    <w:abstractNumId w:val="39"/>
  </w:num>
  <w:num w:numId="42">
    <w:abstractNumId w:val="22"/>
  </w:num>
  <w:num w:numId="43">
    <w:abstractNumId w:val="42"/>
  </w:num>
  <w:num w:numId="44">
    <w:abstractNumId w:val="23"/>
  </w:num>
  <w:num w:numId="45">
    <w:abstractNumId w:val="19"/>
  </w:num>
  <w:num w:numId="46">
    <w:abstractNumId w:val="32"/>
  </w:num>
  <w:num w:numId="47">
    <w:abstractNumId w:val="43"/>
  </w:num>
  <w:num w:numId="48">
    <w:abstractNumId w:val="28"/>
  </w:num>
  <w:num w:numId="49">
    <w:abstractNumId w:val="31"/>
  </w:num>
  <w:num w:numId="50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8"/>
  <w:proofState w:spelling="clean"/>
  <w:defaultTabStop w:val="567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B19"/>
    <w:rsid w:val="00015584"/>
    <w:rsid w:val="00016F03"/>
    <w:rsid w:val="00031EBB"/>
    <w:rsid w:val="000368F9"/>
    <w:rsid w:val="00060181"/>
    <w:rsid w:val="00060A18"/>
    <w:rsid w:val="000822BA"/>
    <w:rsid w:val="00087EE1"/>
    <w:rsid w:val="000B311E"/>
    <w:rsid w:val="000D002B"/>
    <w:rsid w:val="000D754F"/>
    <w:rsid w:val="00111911"/>
    <w:rsid w:val="001129C6"/>
    <w:rsid w:val="00126F2A"/>
    <w:rsid w:val="00146E59"/>
    <w:rsid w:val="00152BFE"/>
    <w:rsid w:val="00156BBC"/>
    <w:rsid w:val="001621BC"/>
    <w:rsid w:val="0017749B"/>
    <w:rsid w:val="001826BF"/>
    <w:rsid w:val="00183055"/>
    <w:rsid w:val="00187D70"/>
    <w:rsid w:val="001924B9"/>
    <w:rsid w:val="001A6EF4"/>
    <w:rsid w:val="001C709D"/>
    <w:rsid w:val="001D0BAF"/>
    <w:rsid w:val="001D7E0A"/>
    <w:rsid w:val="001D7EA1"/>
    <w:rsid w:val="001E3E98"/>
    <w:rsid w:val="001E6618"/>
    <w:rsid w:val="001E7E4B"/>
    <w:rsid w:val="00202C33"/>
    <w:rsid w:val="0021781C"/>
    <w:rsid w:val="002218D6"/>
    <w:rsid w:val="00231EC0"/>
    <w:rsid w:val="002427B0"/>
    <w:rsid w:val="002435D7"/>
    <w:rsid w:val="00284A14"/>
    <w:rsid w:val="00284DCF"/>
    <w:rsid w:val="00286099"/>
    <w:rsid w:val="00297D76"/>
    <w:rsid w:val="002C13E7"/>
    <w:rsid w:val="002E28B6"/>
    <w:rsid w:val="003167CA"/>
    <w:rsid w:val="00334615"/>
    <w:rsid w:val="00347575"/>
    <w:rsid w:val="003742D1"/>
    <w:rsid w:val="00375A7A"/>
    <w:rsid w:val="003807EB"/>
    <w:rsid w:val="003A7F4D"/>
    <w:rsid w:val="003B1593"/>
    <w:rsid w:val="003F459A"/>
    <w:rsid w:val="00413DA1"/>
    <w:rsid w:val="00424079"/>
    <w:rsid w:val="00436F88"/>
    <w:rsid w:val="00437B04"/>
    <w:rsid w:val="004423B5"/>
    <w:rsid w:val="00461921"/>
    <w:rsid w:val="004650A9"/>
    <w:rsid w:val="00473447"/>
    <w:rsid w:val="004857C0"/>
    <w:rsid w:val="004A0526"/>
    <w:rsid w:val="004A0912"/>
    <w:rsid w:val="004A68CB"/>
    <w:rsid w:val="004B5F45"/>
    <w:rsid w:val="004C43D5"/>
    <w:rsid w:val="004F2AB1"/>
    <w:rsid w:val="0051652B"/>
    <w:rsid w:val="00537BCA"/>
    <w:rsid w:val="005455A7"/>
    <w:rsid w:val="005A0A85"/>
    <w:rsid w:val="005A3C90"/>
    <w:rsid w:val="005B0953"/>
    <w:rsid w:val="005C117E"/>
    <w:rsid w:val="005D7CFE"/>
    <w:rsid w:val="005F0356"/>
    <w:rsid w:val="00640AC2"/>
    <w:rsid w:val="006534B2"/>
    <w:rsid w:val="00653672"/>
    <w:rsid w:val="006A67BE"/>
    <w:rsid w:val="007027A2"/>
    <w:rsid w:val="00706089"/>
    <w:rsid w:val="00720E16"/>
    <w:rsid w:val="0074125B"/>
    <w:rsid w:val="00751AB8"/>
    <w:rsid w:val="00774532"/>
    <w:rsid w:val="0078143C"/>
    <w:rsid w:val="007874CC"/>
    <w:rsid w:val="007A2B21"/>
    <w:rsid w:val="007D5EF3"/>
    <w:rsid w:val="007D7AB1"/>
    <w:rsid w:val="007E7B19"/>
    <w:rsid w:val="0083613E"/>
    <w:rsid w:val="0088372D"/>
    <w:rsid w:val="00891EC6"/>
    <w:rsid w:val="008A5D33"/>
    <w:rsid w:val="008B2A03"/>
    <w:rsid w:val="008B56EF"/>
    <w:rsid w:val="008C0C85"/>
    <w:rsid w:val="008F0538"/>
    <w:rsid w:val="00960C98"/>
    <w:rsid w:val="00962D1A"/>
    <w:rsid w:val="0097036A"/>
    <w:rsid w:val="0097368D"/>
    <w:rsid w:val="0099095F"/>
    <w:rsid w:val="009A2647"/>
    <w:rsid w:val="009B61FE"/>
    <w:rsid w:val="009C3302"/>
    <w:rsid w:val="009D5A47"/>
    <w:rsid w:val="009E64A4"/>
    <w:rsid w:val="009E7DBE"/>
    <w:rsid w:val="00A167FA"/>
    <w:rsid w:val="00A533E6"/>
    <w:rsid w:val="00A5386D"/>
    <w:rsid w:val="00AD4CF0"/>
    <w:rsid w:val="00AD7BA3"/>
    <w:rsid w:val="00AE4FED"/>
    <w:rsid w:val="00AF0153"/>
    <w:rsid w:val="00AF4FC1"/>
    <w:rsid w:val="00B36B0E"/>
    <w:rsid w:val="00B43B00"/>
    <w:rsid w:val="00B44D1F"/>
    <w:rsid w:val="00B7228D"/>
    <w:rsid w:val="00B900B2"/>
    <w:rsid w:val="00B94F25"/>
    <w:rsid w:val="00BA64FA"/>
    <w:rsid w:val="00BD0890"/>
    <w:rsid w:val="00C160A4"/>
    <w:rsid w:val="00C172B1"/>
    <w:rsid w:val="00C216D3"/>
    <w:rsid w:val="00C250AB"/>
    <w:rsid w:val="00C338AC"/>
    <w:rsid w:val="00C34BF2"/>
    <w:rsid w:val="00C4640A"/>
    <w:rsid w:val="00C47B14"/>
    <w:rsid w:val="00C56878"/>
    <w:rsid w:val="00C62034"/>
    <w:rsid w:val="00CB44CD"/>
    <w:rsid w:val="00CC2331"/>
    <w:rsid w:val="00CD1A6F"/>
    <w:rsid w:val="00CD4019"/>
    <w:rsid w:val="00CF7334"/>
    <w:rsid w:val="00D03A5A"/>
    <w:rsid w:val="00D11B50"/>
    <w:rsid w:val="00D161F0"/>
    <w:rsid w:val="00D2064F"/>
    <w:rsid w:val="00D4664B"/>
    <w:rsid w:val="00D468AF"/>
    <w:rsid w:val="00D71750"/>
    <w:rsid w:val="00DA4317"/>
    <w:rsid w:val="00DC6104"/>
    <w:rsid w:val="00DD1022"/>
    <w:rsid w:val="00DF5EE4"/>
    <w:rsid w:val="00DF76A1"/>
    <w:rsid w:val="00E116CD"/>
    <w:rsid w:val="00E33153"/>
    <w:rsid w:val="00E405C0"/>
    <w:rsid w:val="00E41608"/>
    <w:rsid w:val="00E66752"/>
    <w:rsid w:val="00E71CA7"/>
    <w:rsid w:val="00E73E52"/>
    <w:rsid w:val="00E9026F"/>
    <w:rsid w:val="00EB3B26"/>
    <w:rsid w:val="00EC0F91"/>
    <w:rsid w:val="00ED2F6C"/>
    <w:rsid w:val="00EF30FC"/>
    <w:rsid w:val="00EF6705"/>
    <w:rsid w:val="00F25763"/>
    <w:rsid w:val="00F665A5"/>
    <w:rsid w:val="00F66D65"/>
    <w:rsid w:val="00F73808"/>
    <w:rsid w:val="00F8040F"/>
    <w:rsid w:val="00F96C6C"/>
    <w:rsid w:val="00FA2D40"/>
    <w:rsid w:val="00FB0EB9"/>
    <w:rsid w:val="00FB16EC"/>
    <w:rsid w:val="00FC56EF"/>
    <w:rsid w:val="00FD5906"/>
    <w:rsid w:val="00FE3780"/>
    <w:rsid w:val="00FE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1A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D65"/>
    <w:pPr>
      <w:suppressAutoHyphens/>
    </w:pPr>
    <w:rPr>
      <w:rFonts w:ascii="Cambria" w:eastAsia="Times New Roman" w:hAnsi="Cambria" w:cs="Times New Roman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7E7B1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24079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Cs w:val="24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705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705"/>
    <w:rPr>
      <w:rFonts w:ascii="Times New Roman" w:eastAsia="Times New Roman" w:hAnsi="Times New Roman" w:cs="Mangal"/>
      <w:kern w:val="1"/>
      <w:sz w:val="18"/>
      <w:szCs w:val="16"/>
      <w:lang w:val="it-IT" w:eastAsia="hi-IN" w:bidi="hi-IN"/>
    </w:rPr>
  </w:style>
  <w:style w:type="paragraph" w:customStyle="1" w:styleId="Default">
    <w:name w:val="Default"/>
    <w:rsid w:val="00EF670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paragraph" w:styleId="Pidipagina">
    <w:name w:val="footer"/>
    <w:basedOn w:val="Normale"/>
    <w:link w:val="PidipaginaCarattere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character" w:styleId="Collegamentoipertestuale">
    <w:name w:val="Hyperlink"/>
    <w:uiPriority w:val="99"/>
    <w:unhideWhenUsed/>
    <w:rsid w:val="008837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6D65"/>
    <w:pPr>
      <w:suppressAutoHyphens/>
    </w:pPr>
    <w:rPr>
      <w:rFonts w:ascii="Cambria" w:eastAsia="Times New Roman" w:hAnsi="Cambria" w:cs="Times New Roman"/>
      <w:kern w:val="1"/>
      <w:szCs w:val="20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tabella2">
    <w:name w:val="Stile tabella 2"/>
    <w:rsid w:val="007E7B19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Helvetica" w:hAnsi="Helvetica" w:cs="Helvetica"/>
      <w:color w:val="000000"/>
      <w:sz w:val="22"/>
      <w:szCs w:val="22"/>
      <w:bdr w:val="nil"/>
      <w:lang w:eastAsia="it-IT"/>
    </w:rPr>
  </w:style>
  <w:style w:type="paragraph" w:styleId="Paragrafoelenco">
    <w:name w:val="List Paragraph"/>
    <w:basedOn w:val="Normale"/>
    <w:uiPriority w:val="34"/>
    <w:qFormat/>
    <w:rsid w:val="00424079"/>
    <w:pPr>
      <w:suppressAutoHyphens w:val="0"/>
      <w:ind w:left="720"/>
      <w:contextualSpacing/>
    </w:pPr>
    <w:rPr>
      <w:rFonts w:asciiTheme="minorHAnsi" w:eastAsiaTheme="minorHAnsi" w:hAnsiTheme="minorHAnsi" w:cstheme="minorBidi"/>
      <w:kern w:val="0"/>
      <w:szCs w:val="24"/>
      <w:lang w:eastAsia="en-US" w:bidi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F6705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F6705"/>
    <w:rPr>
      <w:rFonts w:ascii="Times New Roman" w:eastAsia="Times New Roman" w:hAnsi="Times New Roman" w:cs="Mangal"/>
      <w:kern w:val="1"/>
      <w:sz w:val="18"/>
      <w:szCs w:val="16"/>
      <w:lang w:val="it-IT" w:eastAsia="hi-IN" w:bidi="hi-IN"/>
    </w:rPr>
  </w:style>
  <w:style w:type="paragraph" w:customStyle="1" w:styleId="Default">
    <w:name w:val="Default"/>
    <w:rsid w:val="00EF6705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paragraph" w:styleId="Pidipagina">
    <w:name w:val="footer"/>
    <w:basedOn w:val="Normale"/>
    <w:link w:val="PidipaginaCarattere"/>
    <w:unhideWhenUsed/>
    <w:rsid w:val="0088372D"/>
    <w:pPr>
      <w:tabs>
        <w:tab w:val="center" w:pos="4513"/>
        <w:tab w:val="right" w:pos="9026"/>
      </w:tabs>
    </w:pPr>
    <w:rPr>
      <w:rFonts w:cs="Mangal"/>
    </w:rPr>
  </w:style>
  <w:style w:type="character" w:customStyle="1" w:styleId="PidipaginaCarattere">
    <w:name w:val="Piè di pagina Carattere"/>
    <w:basedOn w:val="Carpredefinitoparagrafo"/>
    <w:link w:val="Pidipagina"/>
    <w:rsid w:val="0088372D"/>
    <w:rPr>
      <w:rFonts w:ascii="Cambria" w:eastAsia="Times New Roman" w:hAnsi="Cambria" w:cs="Mangal"/>
      <w:kern w:val="1"/>
      <w:szCs w:val="20"/>
      <w:lang w:val="it-IT" w:eastAsia="hi-IN" w:bidi="hi-IN"/>
    </w:rPr>
  </w:style>
  <w:style w:type="character" w:styleId="Collegamentoipertestuale">
    <w:name w:val="Hyperlink"/>
    <w:uiPriority w:val="99"/>
    <w:unhideWhenUsed/>
    <w:rsid w:val="008837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3773</Words>
  <Characters>21510</Characters>
  <Application>Microsoft Office Word</Application>
  <DocSecurity>0</DocSecurity>
  <Lines>179</Lines>
  <Paragraphs>50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Dipartimento Lettere</dc:creator>
  <cp:lastModifiedBy>Iafrati</cp:lastModifiedBy>
  <cp:revision>2</cp:revision>
  <dcterms:created xsi:type="dcterms:W3CDTF">2024-09-23T13:48:00Z</dcterms:created>
  <dcterms:modified xsi:type="dcterms:W3CDTF">2024-09-23T13:48:00Z</dcterms:modified>
</cp:coreProperties>
</file>